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E90" w:rsidRPr="00613E90" w:rsidRDefault="00613E90" w:rsidP="00613E90">
      <w:pPr>
        <w:shd w:val="clear" w:color="auto" w:fill="FFFFFF"/>
        <w:spacing w:after="0" w:line="240" w:lineRule="auto"/>
        <w:jc w:val="center"/>
        <w:textAlignment w:val="baseline"/>
        <w:rPr>
          <w:rFonts w:ascii="Calibri" w:eastAsia="Times New Roman" w:hAnsi="Calibri" w:cs="Calibri"/>
          <w:color w:val="111111"/>
          <w:sz w:val="21"/>
          <w:szCs w:val="21"/>
          <w:lang w:eastAsia="ru-RU"/>
        </w:rPr>
      </w:pPr>
      <w:r w:rsidRPr="00613E90">
        <w:rPr>
          <w:rFonts w:ascii="Calibri" w:eastAsia="Times New Roman" w:hAnsi="Calibri" w:cs="Calibri"/>
          <w:b/>
          <w:bCs/>
          <w:color w:val="111111"/>
          <w:sz w:val="21"/>
          <w:szCs w:val="21"/>
          <w:bdr w:val="none" w:sz="0" w:space="0" w:color="auto" w:frame="1"/>
          <w:lang w:eastAsia="ru-RU"/>
        </w:rPr>
        <w:t>ПРАВИТЕЛЬСТВО РОССИЙСКОЙ ФЕДЕРАЦИИ</w:t>
      </w:r>
    </w:p>
    <w:p w:rsidR="00613E90" w:rsidRPr="00613E90" w:rsidRDefault="00613E90" w:rsidP="00613E90">
      <w:pPr>
        <w:shd w:val="clear" w:color="auto" w:fill="FFFFFF"/>
        <w:spacing w:after="0" w:line="240" w:lineRule="auto"/>
        <w:jc w:val="center"/>
        <w:textAlignment w:val="baseline"/>
        <w:rPr>
          <w:rFonts w:ascii="Calibri" w:eastAsia="Times New Roman" w:hAnsi="Calibri" w:cs="Calibri"/>
          <w:color w:val="111111"/>
          <w:sz w:val="21"/>
          <w:szCs w:val="21"/>
          <w:lang w:eastAsia="ru-RU"/>
        </w:rPr>
      </w:pPr>
      <w:r w:rsidRPr="00613E90">
        <w:rPr>
          <w:rFonts w:ascii="Calibri" w:eastAsia="Times New Roman" w:hAnsi="Calibri" w:cs="Calibri"/>
          <w:b/>
          <w:bCs/>
          <w:color w:val="111111"/>
          <w:sz w:val="21"/>
          <w:szCs w:val="21"/>
          <w:bdr w:val="none" w:sz="0" w:space="0" w:color="auto" w:frame="1"/>
          <w:lang w:eastAsia="ru-RU"/>
        </w:rPr>
        <w:t>ПОСТАНОВЛЕНИЕ</w:t>
      </w:r>
      <w:r w:rsidRPr="00613E90">
        <w:rPr>
          <w:rFonts w:ascii="Calibri" w:eastAsia="Times New Roman" w:hAnsi="Calibri" w:cs="Calibri"/>
          <w:color w:val="111111"/>
          <w:sz w:val="21"/>
          <w:szCs w:val="21"/>
          <w:lang w:eastAsia="ru-RU"/>
        </w:rPr>
        <w:br/>
      </w:r>
      <w:r w:rsidRPr="00613E90">
        <w:rPr>
          <w:rFonts w:ascii="Calibri" w:eastAsia="Times New Roman" w:hAnsi="Calibri" w:cs="Calibri"/>
          <w:b/>
          <w:bCs/>
          <w:color w:val="111111"/>
          <w:sz w:val="21"/>
          <w:szCs w:val="21"/>
          <w:bdr w:val="none" w:sz="0" w:space="0" w:color="auto" w:frame="1"/>
          <w:lang w:eastAsia="ru-RU"/>
        </w:rPr>
        <w:t>от 18 апреля 2020 г. N 554</w:t>
      </w:r>
    </w:p>
    <w:p w:rsidR="00613E90" w:rsidRPr="00613E90" w:rsidRDefault="00613E90" w:rsidP="00613E90">
      <w:pPr>
        <w:shd w:val="clear" w:color="auto" w:fill="FFFFFF"/>
        <w:spacing w:after="0" w:line="240" w:lineRule="auto"/>
        <w:jc w:val="center"/>
        <w:textAlignment w:val="baseline"/>
        <w:rPr>
          <w:rFonts w:ascii="Calibri" w:eastAsia="Times New Roman" w:hAnsi="Calibri" w:cs="Calibri"/>
          <w:color w:val="111111"/>
          <w:sz w:val="21"/>
          <w:szCs w:val="21"/>
          <w:lang w:eastAsia="ru-RU"/>
        </w:rPr>
      </w:pPr>
      <w:r w:rsidRPr="00613E90">
        <w:rPr>
          <w:rFonts w:ascii="Calibri" w:eastAsia="Times New Roman" w:hAnsi="Calibri" w:cs="Calibri"/>
          <w:b/>
          <w:bCs/>
          <w:color w:val="111111"/>
          <w:sz w:val="21"/>
          <w:szCs w:val="21"/>
          <w:bdr w:val="none" w:sz="0" w:space="0" w:color="auto" w:frame="1"/>
          <w:lang w:eastAsia="ru-RU"/>
        </w:rPr>
        <w:t>О ВНЕСЕНИИ ИЗМЕНЕНИЙ</w:t>
      </w:r>
      <w:r w:rsidRPr="00613E90">
        <w:rPr>
          <w:rFonts w:ascii="Calibri" w:eastAsia="Times New Roman" w:hAnsi="Calibri" w:cs="Calibri"/>
          <w:b/>
          <w:bCs/>
          <w:color w:val="111111"/>
          <w:sz w:val="21"/>
          <w:szCs w:val="21"/>
          <w:bdr w:val="none" w:sz="0" w:space="0" w:color="auto" w:frame="1"/>
          <w:lang w:eastAsia="ru-RU"/>
        </w:rPr>
        <w:br/>
        <w:t>В НЕКОТОРЫЕ АКТЫ ПРАВИТЕЛЬСТВА РОССИЙСКОЙ ФЕДЕРАЦИИ</w:t>
      </w:r>
      <w:r w:rsidRPr="00613E90">
        <w:rPr>
          <w:rFonts w:ascii="Calibri" w:eastAsia="Times New Roman" w:hAnsi="Calibri" w:cs="Calibri"/>
          <w:b/>
          <w:bCs/>
          <w:color w:val="111111"/>
          <w:sz w:val="21"/>
          <w:szCs w:val="21"/>
          <w:bdr w:val="none" w:sz="0" w:space="0" w:color="auto" w:frame="1"/>
          <w:lang w:eastAsia="ru-RU"/>
        </w:rPr>
        <w:br/>
        <w:t>ПО ВОПРОСАМ СОВЕРШЕНСТВОВАНИЯ ОРГАНИЗАЦИИ УЧЕТА</w:t>
      </w:r>
      <w:r w:rsidRPr="00613E90">
        <w:rPr>
          <w:rFonts w:ascii="Calibri" w:eastAsia="Times New Roman" w:hAnsi="Calibri" w:cs="Calibri"/>
          <w:b/>
          <w:bCs/>
          <w:color w:val="111111"/>
          <w:sz w:val="21"/>
          <w:szCs w:val="21"/>
          <w:bdr w:val="none" w:sz="0" w:space="0" w:color="auto" w:frame="1"/>
          <w:lang w:eastAsia="ru-RU"/>
        </w:rPr>
        <w:br/>
        <w:t>ЭЛЕКТРИЧЕСКОЙ ЭНЕРГИИ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Правительство Российской Федерации постановляет:</w:t>
      </w:r>
    </w:p>
    <w:p w:rsidR="00613E90" w:rsidRPr="00613E90" w:rsidRDefault="00613E90" w:rsidP="00613E90">
      <w:pPr>
        <w:numPr>
          <w:ilvl w:val="0"/>
          <w:numId w:val="1"/>
        </w:numPr>
        <w:spacing w:after="0" w:line="240" w:lineRule="auto"/>
        <w:ind w:left="300"/>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Утвердить прилагаемые </w:t>
      </w:r>
      <w:hyperlink r:id="rId5" w:anchor="P28" w:history="1">
        <w:r w:rsidRPr="00613E90">
          <w:rPr>
            <w:rFonts w:ascii="Calibri" w:eastAsia="Times New Roman" w:hAnsi="Calibri" w:cs="Calibri"/>
            <w:color w:val="5879AE"/>
            <w:sz w:val="21"/>
            <w:szCs w:val="21"/>
            <w:u w:val="single"/>
            <w:bdr w:val="none" w:sz="0" w:space="0" w:color="auto" w:frame="1"/>
            <w:lang w:eastAsia="ru-RU"/>
          </w:rPr>
          <w:t>изменения</w:t>
        </w:r>
      </w:hyperlink>
      <w:r w:rsidRPr="00613E90">
        <w:rPr>
          <w:rFonts w:ascii="Calibri" w:eastAsia="Times New Roman" w:hAnsi="Calibri" w:cs="Calibri"/>
          <w:color w:val="111111"/>
          <w:sz w:val="21"/>
          <w:szCs w:val="21"/>
          <w:lang w:eastAsia="ru-RU"/>
        </w:rPr>
        <w:t>, которые вносятся в акты Правительства Российской Федерации по вопросам совершенствования организации учета электрической энергии.</w:t>
      </w:r>
    </w:p>
    <w:p w:rsidR="00613E90" w:rsidRPr="00613E90" w:rsidRDefault="00613E90" w:rsidP="00613E90">
      <w:pPr>
        <w:numPr>
          <w:ilvl w:val="0"/>
          <w:numId w:val="1"/>
        </w:numPr>
        <w:spacing w:after="0" w:line="240" w:lineRule="auto"/>
        <w:ind w:left="300"/>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Установить, что используемые на дату вступления в силу настоящего постановления приборы учета электрической энергии (измерительные трансформаторы), не соответствующие требованиям, указанным в разделе X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могут быть использованы вплоть до истечения установленного для них межповерочного интервала, до истечения срока эксплуатации либо до момента выхода таких приборов учета из строя или их утраты.</w:t>
      </w:r>
    </w:p>
    <w:p w:rsidR="00613E90" w:rsidRPr="00613E90" w:rsidRDefault="00613E90" w:rsidP="00613E90">
      <w:pPr>
        <w:numPr>
          <w:ilvl w:val="0"/>
          <w:numId w:val="1"/>
        </w:numPr>
        <w:spacing w:after="0" w:line="240" w:lineRule="auto"/>
        <w:ind w:left="300"/>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Рекомендовать гарантирующим поставщикам электрической энергии не позднее одного месяца с даты вступления в силу настоящего постановления разместить в центрах очного обслуживания потребителей (покупателей) и на своих сайтах в информационно-телекоммуникационной сети "Интернет" информацию о порядке оснащения энергопринимающих устройств потребителей электрической энергии приборами учета электрической энергии, порядке снятия и передачи показаний приборов учета электрической энергии, лицах (наименовании организаций), на которых возложены обязанности по обеспечению осуществления указанных функций, об иных вопросах организации коммерческого учета электрической энергии (мощности) с учетом изменений, утвержденных настоящим постановлением.</w:t>
      </w:r>
    </w:p>
    <w:p w:rsidR="00613E90" w:rsidRPr="00613E90" w:rsidRDefault="00613E90" w:rsidP="00613E90">
      <w:pPr>
        <w:numPr>
          <w:ilvl w:val="0"/>
          <w:numId w:val="1"/>
        </w:numPr>
        <w:spacing w:after="0" w:line="240" w:lineRule="auto"/>
        <w:ind w:left="300"/>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Министерству энергетики Российской Федерации, Министерству строительства и жилищно-коммунального хозяйства Российской Федерации, Министерству цифрового развития, связи и массовых коммуникаций Российской Федерации и Федеральной антимонопольной службе обеспечить проведение мониторинга реализации настоящего постановления и о его результатах доложить в Правительство Российской Федерации до 1 июля 2021 г.</w:t>
      </w:r>
    </w:p>
    <w:p w:rsidR="00613E90" w:rsidRPr="00613E90" w:rsidRDefault="00613E90" w:rsidP="00613E90">
      <w:pPr>
        <w:numPr>
          <w:ilvl w:val="0"/>
          <w:numId w:val="1"/>
        </w:numPr>
        <w:spacing w:after="0" w:line="240" w:lineRule="auto"/>
        <w:ind w:left="300"/>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Настоящее постановление вступает в силу с 1 июля 2020 г.</w:t>
      </w:r>
    </w:p>
    <w:p w:rsidR="00613E90" w:rsidRPr="00613E90" w:rsidRDefault="00613E90" w:rsidP="00613E90">
      <w:pPr>
        <w:shd w:val="clear" w:color="auto" w:fill="FFFFFF"/>
        <w:spacing w:after="0" w:line="240" w:lineRule="auto"/>
        <w:jc w:val="right"/>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Председатель Правительства</w:t>
      </w:r>
      <w:r w:rsidRPr="00613E90">
        <w:rPr>
          <w:rFonts w:ascii="Calibri" w:eastAsia="Times New Roman" w:hAnsi="Calibri" w:cs="Calibri"/>
          <w:color w:val="111111"/>
          <w:sz w:val="21"/>
          <w:szCs w:val="21"/>
          <w:lang w:eastAsia="ru-RU"/>
        </w:rPr>
        <w:br/>
        <w:t>Российской Федерации</w:t>
      </w:r>
      <w:r w:rsidRPr="00613E90">
        <w:rPr>
          <w:rFonts w:ascii="Calibri" w:eastAsia="Times New Roman" w:hAnsi="Calibri" w:cs="Calibri"/>
          <w:color w:val="111111"/>
          <w:sz w:val="21"/>
          <w:szCs w:val="21"/>
          <w:lang w:eastAsia="ru-RU"/>
        </w:rPr>
        <w:br/>
        <w:t>М.МИШУСТИН</w:t>
      </w:r>
    </w:p>
    <w:p w:rsidR="00613E90" w:rsidRPr="00613E90" w:rsidRDefault="00613E90" w:rsidP="00613E90">
      <w:pPr>
        <w:shd w:val="clear" w:color="auto" w:fill="FFFFFF"/>
        <w:spacing w:after="0" w:line="240" w:lineRule="auto"/>
        <w:jc w:val="right"/>
        <w:textAlignment w:val="baseline"/>
        <w:rPr>
          <w:rFonts w:ascii="Calibri" w:eastAsia="Times New Roman" w:hAnsi="Calibri" w:cs="Calibri"/>
          <w:color w:val="111111"/>
          <w:sz w:val="21"/>
          <w:szCs w:val="21"/>
          <w:lang w:eastAsia="ru-RU"/>
        </w:rPr>
      </w:pPr>
    </w:p>
    <w:p w:rsidR="00613E90" w:rsidRPr="00613E90" w:rsidRDefault="00613E90" w:rsidP="00613E90">
      <w:pPr>
        <w:shd w:val="clear" w:color="auto" w:fill="FFFFFF"/>
        <w:spacing w:after="0" w:line="240" w:lineRule="auto"/>
        <w:jc w:val="right"/>
        <w:textAlignment w:val="baseline"/>
        <w:rPr>
          <w:rFonts w:ascii="Calibri" w:eastAsia="Times New Roman" w:hAnsi="Calibri" w:cs="Calibri"/>
          <w:color w:val="111111"/>
          <w:sz w:val="21"/>
          <w:szCs w:val="21"/>
          <w:lang w:eastAsia="ru-RU"/>
        </w:rPr>
      </w:pPr>
    </w:p>
    <w:p w:rsidR="00613E90" w:rsidRPr="00613E90" w:rsidRDefault="00613E90" w:rsidP="00613E90">
      <w:pPr>
        <w:shd w:val="clear" w:color="auto" w:fill="FFFFFF"/>
        <w:spacing w:after="0" w:line="240" w:lineRule="auto"/>
        <w:jc w:val="right"/>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Утверждены</w:t>
      </w:r>
      <w:r w:rsidRPr="00613E90">
        <w:rPr>
          <w:rFonts w:ascii="Calibri" w:eastAsia="Times New Roman" w:hAnsi="Calibri" w:cs="Calibri"/>
          <w:color w:val="111111"/>
          <w:sz w:val="21"/>
          <w:szCs w:val="21"/>
          <w:lang w:eastAsia="ru-RU"/>
        </w:rPr>
        <w:br/>
        <w:t>постановлением Правительства</w:t>
      </w:r>
      <w:r w:rsidRPr="00613E90">
        <w:rPr>
          <w:rFonts w:ascii="Calibri" w:eastAsia="Times New Roman" w:hAnsi="Calibri" w:cs="Calibri"/>
          <w:color w:val="111111"/>
          <w:sz w:val="21"/>
          <w:szCs w:val="21"/>
          <w:lang w:eastAsia="ru-RU"/>
        </w:rPr>
        <w:br/>
        <w:t>Российской Федерации</w:t>
      </w:r>
      <w:r w:rsidRPr="00613E90">
        <w:rPr>
          <w:rFonts w:ascii="Calibri" w:eastAsia="Times New Roman" w:hAnsi="Calibri" w:cs="Calibri"/>
          <w:color w:val="111111"/>
          <w:sz w:val="21"/>
          <w:szCs w:val="21"/>
          <w:lang w:eastAsia="ru-RU"/>
        </w:rPr>
        <w:br/>
        <w:t>от 18 апреля 2020 г. N 554</w:t>
      </w:r>
    </w:p>
    <w:p w:rsidR="00613E90" w:rsidRPr="00613E90" w:rsidRDefault="00613E90" w:rsidP="00613E90">
      <w:pPr>
        <w:shd w:val="clear" w:color="auto" w:fill="FFFFFF"/>
        <w:spacing w:after="0" w:line="240" w:lineRule="auto"/>
        <w:jc w:val="center"/>
        <w:textAlignment w:val="baseline"/>
        <w:rPr>
          <w:rFonts w:ascii="Calibri" w:eastAsia="Times New Roman" w:hAnsi="Calibri" w:cs="Calibri"/>
          <w:color w:val="111111"/>
          <w:sz w:val="21"/>
          <w:szCs w:val="21"/>
          <w:lang w:eastAsia="ru-RU"/>
        </w:rPr>
      </w:pPr>
      <w:bookmarkStart w:id="0" w:name="P28"/>
      <w:bookmarkEnd w:id="0"/>
      <w:r w:rsidRPr="00613E90">
        <w:rPr>
          <w:rFonts w:ascii="Calibri" w:eastAsia="Times New Roman" w:hAnsi="Calibri" w:cs="Calibri"/>
          <w:b/>
          <w:bCs/>
          <w:color w:val="111111"/>
          <w:sz w:val="21"/>
          <w:szCs w:val="21"/>
          <w:bdr w:val="none" w:sz="0" w:space="0" w:color="auto" w:frame="1"/>
          <w:lang w:eastAsia="ru-RU"/>
        </w:rPr>
        <w:t>ИЗМЕНЕНИЯ,</w:t>
      </w:r>
      <w:r w:rsidRPr="00613E90">
        <w:rPr>
          <w:rFonts w:ascii="Calibri" w:eastAsia="Times New Roman" w:hAnsi="Calibri" w:cs="Calibri"/>
          <w:color w:val="111111"/>
          <w:sz w:val="21"/>
          <w:szCs w:val="21"/>
          <w:lang w:eastAsia="ru-RU"/>
        </w:rPr>
        <w:br/>
      </w:r>
      <w:r w:rsidRPr="00613E90">
        <w:rPr>
          <w:rFonts w:ascii="Calibri" w:eastAsia="Times New Roman" w:hAnsi="Calibri" w:cs="Calibri"/>
          <w:b/>
          <w:bCs/>
          <w:color w:val="111111"/>
          <w:sz w:val="21"/>
          <w:szCs w:val="21"/>
          <w:bdr w:val="none" w:sz="0" w:space="0" w:color="auto" w:frame="1"/>
          <w:lang w:eastAsia="ru-RU"/>
        </w:rPr>
        <w:t>КОТОРЫЕ ВНОСЯТСЯ В АКТЫ ПРАВИТЕЛЬСТВА РОССИЙСКОЙ ФЕДЕРАЦИИ</w:t>
      </w:r>
      <w:r w:rsidRPr="00613E90">
        <w:rPr>
          <w:rFonts w:ascii="Calibri" w:eastAsia="Times New Roman" w:hAnsi="Calibri" w:cs="Calibri"/>
          <w:color w:val="111111"/>
          <w:sz w:val="21"/>
          <w:szCs w:val="21"/>
          <w:lang w:eastAsia="ru-RU"/>
        </w:rPr>
        <w:br/>
      </w:r>
      <w:r w:rsidRPr="00613E90">
        <w:rPr>
          <w:rFonts w:ascii="Calibri" w:eastAsia="Times New Roman" w:hAnsi="Calibri" w:cs="Calibri"/>
          <w:b/>
          <w:bCs/>
          <w:color w:val="111111"/>
          <w:sz w:val="21"/>
          <w:szCs w:val="21"/>
          <w:bdr w:val="none" w:sz="0" w:space="0" w:color="auto" w:frame="1"/>
          <w:lang w:eastAsia="ru-RU"/>
        </w:rPr>
        <w:t>ПО ВОПРОСАМ СОВЕРШЕНСТВОВАНИЯ ОРГАНИЗАЦИИ УЧЕТА</w:t>
      </w:r>
      <w:r w:rsidRPr="00613E90">
        <w:rPr>
          <w:rFonts w:ascii="Calibri" w:eastAsia="Times New Roman" w:hAnsi="Calibri" w:cs="Calibri"/>
          <w:color w:val="111111"/>
          <w:sz w:val="21"/>
          <w:szCs w:val="21"/>
          <w:lang w:eastAsia="ru-RU"/>
        </w:rPr>
        <w:br/>
      </w:r>
      <w:r w:rsidRPr="00613E90">
        <w:rPr>
          <w:rFonts w:ascii="Calibri" w:eastAsia="Times New Roman" w:hAnsi="Calibri" w:cs="Calibri"/>
          <w:b/>
          <w:bCs/>
          <w:color w:val="111111"/>
          <w:sz w:val="21"/>
          <w:szCs w:val="21"/>
          <w:bdr w:val="none" w:sz="0" w:space="0" w:color="auto" w:frame="1"/>
          <w:lang w:eastAsia="ru-RU"/>
        </w:rPr>
        <w:t>ЭЛЕКТРИЧЕСКОЙ ЭНЕРГИИ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 xml:space="preserve">1. В Основных положениях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(Собрание законодательства Российской Федерации, 2012, N 23, ст. 3008; 2013, N 1, ст. 45, 68; N 5, ст. 407; N 31, ст. 4226; N 32, ст. 4309; N 35, ст. 4523, 4528; 2014, N 7, ст. 689; N 32, ст. 4521; 2015, N 5, ст. 827; N 10, ст. 1540, 1541; N 23, ст. 3312; N 28, ст. 4244; N 37, ст. 5153; 2016, N 9, ст. 1266; N 22, ст. 3212; N 42, ст. 5942; N 44, ст. 6135; N 51, ст. 7372; 2017, N 1, ст. 178; N 2, ст. 338; N 8, ст. 1230; N 20, ст. 2927; N 21, ст. 3009; N 23, ст. 3323; N 29, ст. 4372; N 31, ст. 4923; N 32, ст. 5077; N 36, ст. 5441; N 45, ст. 6674; N 47, ст. 6987, 6997; 2018, N 3, ст. 543; N 28, ст. 4212, 4223; N </w:t>
      </w:r>
      <w:r w:rsidRPr="00613E90">
        <w:rPr>
          <w:rFonts w:ascii="Calibri" w:eastAsia="Times New Roman" w:hAnsi="Calibri" w:cs="Calibri"/>
          <w:color w:val="111111"/>
          <w:sz w:val="21"/>
          <w:szCs w:val="21"/>
          <w:lang w:eastAsia="ru-RU"/>
        </w:rPr>
        <w:lastRenderedPageBreak/>
        <w:t>34, ст. 5483; N 39, ст. 5970; N 41, ст. 6241; N 51, ст. 8007; N 53, ст. 8666; 2019, N 26, ст. 3453; 2020, N 2, ст. 189):</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а) абзац шестнадцатый пункта 2 изложить в следующей редакции: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 xml:space="preserve">"безучетное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измерительного комплекса, измерительных трансформаторов тока и (или) напряжения, соединенных между собой по установленной схеме вторичными цепями, через которые приборы учета установлены (подключены) (далее - измерительные трансформаторы), системы учета, компонентов интеллектуальной системы учета электрической энергии (мощности) в случаях нарушения целостности (повреждения) прибора учета, измерительного комплекса, измерительных трансформаторов, нарушения (повреждения) пломб и (или) знаков визуального контроля, нанесенных на прибор учета, измерительный комплекс, измерительные трансформаторы, систему учета, компоненты интеллектуальной системы электрической энергии (мощности), на приспособления, препятствующие доступу к ним, расположенные до места установки прибора учета электрической энергии (точки измерения прибором учета), когда в соответствии с настоящим документом прибор учета, измерительный комплекс, измерительные трансформаторы, система учета, компоненты интеллектуальной системы учета электрической энергии (мощности) установлены в границах балансовой принадлежности потребителя (покупателя) и (или)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(далее - границы земельного участка) или, если обязанность по обеспечению целостности и сохранности прибора учета, </w:t>
      </w:r>
      <w:bookmarkStart w:id="1" w:name="_GoBack"/>
      <w:r w:rsidRPr="00613E90">
        <w:rPr>
          <w:rFonts w:ascii="Calibri" w:eastAsia="Times New Roman" w:hAnsi="Calibri" w:cs="Calibri"/>
          <w:color w:val="111111"/>
          <w:sz w:val="21"/>
          <w:szCs w:val="21"/>
          <w:lang w:eastAsia="ru-RU"/>
        </w:rPr>
        <w:t xml:space="preserve">измерительного комплекса, измерительных трансформаторов (системы учета) возложена на </w:t>
      </w:r>
      <w:bookmarkEnd w:id="1"/>
      <w:r w:rsidRPr="00613E90">
        <w:rPr>
          <w:rFonts w:ascii="Calibri" w:eastAsia="Times New Roman" w:hAnsi="Calibri" w:cs="Calibri"/>
          <w:color w:val="111111"/>
          <w:sz w:val="21"/>
          <w:szCs w:val="21"/>
          <w:lang w:eastAsia="ru-RU"/>
        </w:rPr>
        <w:t>потребителя (покупателя), а также с нарушением указанного порядка, обнаруженным в границах балансовой принадлежности потребителя (покупателя) подключения энергопринимающих устройств до точки измерения прибором учета или в границах земельного участка потребителя (покупателя) подключения до точки измерения прибором учета энергопринимающих устройств, расположенных в границах этого земельного участка.";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б) раздел I дополнить пунктом 8(1) следующего содержания:</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"8(1). Для целей настоящего документа под уведомлением понимается вручение уведомления лицу, которому оно адресовано, или его направление такому лицу одним из следующих способов (за исключением случаев, когда для отдельных видов уведомлений прямо предусмотрены иные способы):</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а) заказное почтовое отправление - если адресатом является гражданин, то уведомление отправляется по адресу регистрации гражданина или месту жительства, или по адресу, который гражданин указал сам в договоре энергоснабжения (купли-продажи (поставки) электрической энергии (мощности), оказания услуг по передаче электрической энергии), или, если адресатом является индивидуальный предприниматель или юридическое лицо, то уведомление отправляется по адресу, указанному в Едином государственном реестре индивидуальных предпринимателей или Едином государственном реестре юридических лиц, или по адресу, указанному индивидуальным предпринимателем или юридическим лицом в соответствующем договоре. Уведомления, направленные по указанным адресам, считаются полученными, даже если соответствующее лицо фактически не проживает (не находится) по указанному адресу, по истечении контрольных сроков пересылки письменной корреспонденции;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б) включение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в) электронная почта - по адресу электронной почты, который указан в соответствующем договоре. При этом уведомление считается полученным в момент его направления;</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г) направление короткого текстового сообщения (далее - смс-сообщение) на выделенный оператором подвижной радиотелефонной связи абонентский номер (далее - номер мобильного телефона), который указан в соответствующем договоре. При этом уведомление считается полученным в момент его направления;</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д) факсимильная или другие телекоммуникационные каналы связи - при условии наличия возможности достоверно установить, от кого исходило сообщение и кому оно адресовано. При этом уведомление считается полученным в момент его направления.";</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lastRenderedPageBreak/>
        <w:t>в) в пункте 16:</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в абзаце первом слова "для потребителей" исключить;</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абзац пятый изложить в следующей редакции: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"требование о снятии показаний приборов учета лицом, ответственным за снятие показаний приборов учета в соответствии с разделом X настоящего документа, на дату и время, установленные в соответствии с абзацем четвертым настоящего пункта,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пунктом 21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 При этом если лицом, ответственным за снятие показаний приборов учета, является сетевая организация, такие показания передаются в адрес соответствующего гарантирующего поставщика не позднее 10 рабочих дней с даты их снятия;";</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г) в предложении первом пункта 22 слово "потребителем" заменить словами "субъектом розничных рынков";</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д) абзац второй пункта 32 после слов "утвержденными постановлением Правительства Российской Федерации от 27 декабря 2004 г. N 861" дополнить словами "(далее - Правила технологического присоединения)";</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е) в абзаце первом пункта 39(1) слова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исключить;</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ж) в пункте 40:</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абзац девятый изложить в следующей редакции: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пункте 42 настоящего документа, характеристики приборов учета, имеющихся на дату заключения договора, и условия о порядке определения объема и стоимости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абзац четырнадцатый изложить в следующей редакции: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"неустойка в размере и в случаях, которые предусмотрены разделом X настоящего документа;";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з) в абзаце четвертом пункта 41 слова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исключить;</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и) в пункте 42:</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абзац второй изложить в следующей редакции: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"порядок установки и допуска установленного прибора учета в эксплуатацию лицом, обязанным осуществлять такие действия в соответствии с законодательством Российской Федерации об электроэнергетике, в том числе порядок действий потребителя (покупателя) и гарантирующего поставщика, которые они обязаны совершить в целях обеспечения установки и допуска установленного прибора учета в эксплуатацию;";</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абзац четвертый изложить в следующей редакции: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"наименование и контакты юридического лица, ответственного в соответствии с законодательством Российской Федерации об электроэнергетике за эксплуатацию прибора учета;";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абзацы шестой и седьмой изложить в следующей редакции: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"порядок, способы и периодичность снятия и передачи показаний приборов учета ответственным лицом, обязанным осуществлять указанные действия в соответствии с настоящим документом;</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порядок сообщения о выходе прибора учета (измерительного комплекса, измерительных трансформаторов) из строя и его утрате;";</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абзац восьмой признать утратившим силу;</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абзац девятый изложить в следующей редакции: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 xml:space="preserve">"обязанность потребителя (покупателя) по обеспечению доступа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w:t>
      </w:r>
      <w:r w:rsidRPr="00613E90">
        <w:rPr>
          <w:rFonts w:ascii="Calibri" w:eastAsia="Times New Roman" w:hAnsi="Calibri" w:cs="Calibri"/>
          <w:color w:val="111111"/>
          <w:sz w:val="21"/>
          <w:szCs w:val="21"/>
          <w:lang w:eastAsia="ru-RU"/>
        </w:rPr>
        <w:lastRenderedPageBreak/>
        <w:t>снятию показаний, в случаях и в порядке, которые предусмотрены разделом X настоящего документа.";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абзац одиннадцатый изложить в следующей редакции: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"В случае если точки поставки на день заключения договора не оборудованы приборами учета, договор должен также содержать указание на лицо, обязанное в соответствии с законодательством Российской Федерации об электроэнергетике осуществлять действия по обеспечению оборудования точек поставки приборами учета электрической энергии, а также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в соответствии с разделом X настоящего документа.";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к) абзац восьмой пункта 43 признать утратившим силу;</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л) в абзаце первом пункта 45 слова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исключить;</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м) абзац первый пункта 63 изложить в следующей редакции: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"63. В отношении субъекта розничных рынков, владеющего на праве собственности или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должен быть обеспечен раздельный почасовой учет производства и собственного потребления электрической энергии в порядке, предусмотренном разделом X настоящего документа. Владелец соответствующих объектов по производству электрической энергии (мощности) и энергопринимающих устройств обязан 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н) абзац одиннадцатый пункта 64 изложить в следующей редакции: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"наличие и надлежащее функционирование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условие о снятии и передаче показаний таких приборов учета гарантирующему поставщику в сроки и в порядке, которые установлены разделом X настоящего документа;";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о) в абзацах пятом и девятом пункта 65 слова "установленные пунктами 161 и 164 настоящего документа" заменить словами "установленные разделом X настоящего документа";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 абзац седьмой пункта 65(1) изложить в следующей редакции: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"наличие и надлежащее функционирование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условие о снятии и передаче показаний таких приборов учета гарантирующему поставщику в сроки и в порядке, которые установлены разделом X настоящего документа;";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р) пункт 76 изложить в следующей редакции: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"76. Гарантирующий поставщик не вправе устанавливать в договорах энергоснабжения с гражданами, указанными в пункте 71 настоящего документа, иные требования к приборам учета электрической энергии, кроме требований, предусмотренных разделом X настоящего документа и иными нормативными правовыми актами. При этом установка приборов учета электрической энергии осуществляется лицом, на которое в соответствии с законодательством Российской Федерации об электроэнергетике возложена такая обязанность.";</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с) абзац одиннадцатый пункта 85 изложить в следующей редакции: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 xml:space="preserve">"Для осуществления окончательных расчетов за электрическую энергию (мощность) лицо, уполномоченное в соответствии с разделом X настоящего документа на совершение указанных </w:t>
      </w:r>
      <w:r w:rsidRPr="00613E90">
        <w:rPr>
          <w:rFonts w:ascii="Calibri" w:eastAsia="Times New Roman" w:hAnsi="Calibri" w:cs="Calibri"/>
          <w:color w:val="111111"/>
          <w:sz w:val="21"/>
          <w:szCs w:val="21"/>
          <w:lang w:eastAsia="ru-RU"/>
        </w:rPr>
        <w:lastRenderedPageBreak/>
        <w:t>действий, обязано обеспечить предоставление гарантирующему поставщику (энергосбытовой, энергоснабжающей организации) показания приборов учета, используемых для расчетов по договору, на дату расторжения или изменения договора.";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т) абзац двадцать четвертый пункта 88 признать утратившим силу;</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у) в абзаце пятом пункта 113 слова "в пункте 164" заменить словами "в разделе X";</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ф) в пункте 119 слова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 исключить;</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х) абзац второй пункта 129 изложить в следующей редакции: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"При этом определение объема потребления электрической энергии объектами электросетевого хозяйства иных владельцев осуществляется в порядке, установленном разделом X настоящего документа, а в случае непредставления показаний, двукратного недопуска для целей проведения проверки или отсутствия приборов учета на границе таких объектов электросетевого хозяйства определение объемов потребления электрической энергии осуществляется в соответствии с разделом X настоящего документа.";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ц) раздел X изложить в следующей редакции: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 </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"X. Правила организации учета электрической энергии на розничных рынках</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136. Гарантирующие поставщики и сетевые организации обеспечивают коммерческий учет электрической энергии (мощности) на розничных рынках, в том числе путем приобретения, установки, замены, допуска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последующей их эксплуатации, том числе посредством интеллектуальных систем учета электрической энергии (мощности):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при отсутствии, выходе из строя, утрате,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сетевой организации (гарантирующему поставщику);</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в процессе технологического присоединения энергопринимающих устройств (объектов электросетевого хозяйства, объектов по производству электрической энергии (мощности), за исключением установленных Федеральным законом "Об электроэнергетике" случаев оснащения вводимых в эксплуатацию многоквартирных жилых домов индивидуальными, общими (для коммунальной квартиры) и коллективными (общедомовыми) приборами учета электрической энергии, которые обеспечивают возможность их присоединения к интеллектуальным системам учета электрической энергии (мощности).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Сетевые организации обеспечивают коммерческий учет электрической энергии (мощности)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(за исключением установки и замены коллективных (общедомовых) приборов учета электрической энергии), приобретающих электрическую энергию на розничных рынках, объектов по производству электрической энергии (мощности) на розничных рынках и объектов электросетевого хозяйства.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При этом соответствующие обязанности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если иное не установлено соглашением между такими сетевыми организациями, возлагаются на ту сетевую организацию, центры питания которой по отношению к такой точке присоединения имеют более высокий класс напряжения, а при равенстве классов напряжения центров питания - на сетевую организацию, чей объект электросетевого хозяйства, в котором имеется техническая возможность установки прибора учета, находится ближе к точке присоединения.</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Гарантирующие поставщики обеспечивают коммерческий учет электрической энергии (мощности) на розничных рынках в отношении расположенных в их зоне деятельности многоквартирных домов (за исключением помещений многоквартирных домов, электроснабжение которых осуществляется без использования общего имущества), включая установку коллективных (общедомовых) приборов учета электрической энергии.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 xml:space="preserve">Под эксплуатацией прибора учета для целей настоящего документа понимается выполнение действий, обеспечивающих функционирование прибора учета и (или) иного оборудования, используемых для </w:t>
      </w:r>
      <w:r w:rsidRPr="00613E90">
        <w:rPr>
          <w:rFonts w:ascii="Calibri" w:eastAsia="Times New Roman" w:hAnsi="Calibri" w:cs="Calibri"/>
          <w:color w:val="111111"/>
          <w:sz w:val="21"/>
          <w:szCs w:val="21"/>
          <w:lang w:eastAsia="ru-RU"/>
        </w:rPr>
        <w:lastRenderedPageBreak/>
        <w:t>обеспечения коммерческого учета электрической энергии (мощности), в соответствии с его назначением на всех стадиях его жизненного цикла со дня допуска в эксплуатацию и до выхода из строя, включающих в том числе осмотры прибора учета и (или) иного оборудования, используемых для обеспечения коммерческого учета электрической энергии (мощности), а также техническое обслуживание прибора учета и (или) иного оборудования (при необходимости) и проведение своевременной поверки.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Под установкой прибора учета для целей настоящего документа понимаются работы по монтажу такого прибора учета и (или) иного оборудования, которые необходимы для обеспечения коммерческого учета электрической энергии (мощности) в точке поставки.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Под заменой прибора учета для целей настоящего документа понимаются работы по демонтажу ранее установленного прибора учета и (или) иного оборудования, которые используются для обеспечения коммерческого учета электрической энергии (мощности) и работы по установке прибора учета.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Под утратой прибора учета для целей настоящего постановления понимается отсутствие результатов измерений и информации о состоянии такого прибора учета по истечении 180 дней с даты последнего снятия показаний с прибора учета, в том числе вследствие двукратного недопуска сетевой организации (гарантирующего поставщика - в отношении коллективного (общедомового) прибора учета) к месту установки прибора учета в целях исполнения возложенных на соответствующего субъекта обязанностей.</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Расходы гарантирующих поставщиков и сетевых организаций, понесенные ими для исполнения обязанностей, указанных в настоящем разделе, учитываются в составе сбытовых надбавок гарантирующих поставщиков, тарифов на услуги по передаче электрической энергии и плате за технологическое присоединение в соответствии с Основами ценообразования в области регулируемых цен (тарифов) в электроэнергетике. Не допускается взимание отдельной (дополнительной) платы с субъектов розничных рынков в связи с выполнением соответствующих обязанностей.</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Сетевые организации (гарантирующие поставщики) вправе за отдельную плату осуществлять установку, замену приборов учета до истечения их срока поверки или эксплуатации в случаях, не связанных с утратой, выходом из строя или неисправностью прибора учета, при обращении потребителя, производителя электрической энергии (мощности) на розничном рынке, а также предоставлять услуги, не включенные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137. В состав иного оборудования, которое используется для коммерческого учета электрической энергии (мощности), входят:</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измерительные трансформаторы;</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коммутационное оборудование и оборудование защиты прибора учета от токов короткого замыкания;</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материалы и оборудование для монтажа прибора учета (измерительного комплекса) в месте его установки;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материалы и оборудование для организации вторичных цепей измерительного комплекса;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устройства, предназначенные для удаленного сбора, обработки, передачи показаний приборов учета электрической энергии, обеспечивающие информационный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В состав иного оборудования, которое используется для коммерческого учета электрической энергии (мощности), приобретение, установку и замену которого осуществляют гарантирующие поставщики и сетевые организации, не входят измерительные трансформаторы, используемые для обеспечения коммерческого учета электрической энергии в отношении объектов по производству электрической энергии (мощности) на розничных рынках, а также в составе измерительных комплексов на подстанциях с уровнем высшего напряжения выше 20 кВ.</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 xml:space="preserve">Приобретение, установка, замена, эксплуатация и поверка измерительных трансформаторов, используемых для обеспечения коммерческого учета электрической энергии в составе измерительных комплексов, установленных или устанавливаемых на подстанциях с уровнем высшего напряжения 20 кВ и выше, а также в отношении объектов по производству электрической энергии (мощности) на </w:t>
      </w:r>
      <w:r w:rsidRPr="00613E90">
        <w:rPr>
          <w:rFonts w:ascii="Calibri" w:eastAsia="Times New Roman" w:hAnsi="Calibri" w:cs="Calibri"/>
          <w:color w:val="111111"/>
          <w:sz w:val="21"/>
          <w:szCs w:val="21"/>
          <w:lang w:eastAsia="ru-RU"/>
        </w:rPr>
        <w:lastRenderedPageBreak/>
        <w:t>розничных рынках, осуществляются собственником (владельцем) соответствующих подстанций, объектов по производству электрической энергии (мощности) на розничных рынках.</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Замена измерительных трансформаторов, входящих в состав иного оборудования, которое используется для коммерческого учета электрической энергии (мощности), приобретение, установку и замену которого осуществляют гарантирующие поставщики и сетевые организации, при истечении интервала между их поверками осуществляется сетевыми организациями и гарантирующими поставщиками, в случае если в результате их поверки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Обязанности по организации проведения такой поверки и сопутствующие расходы несут гарантирующие поставщики и сетевые организации.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138. В случаях, не относящихся к предоставлению коммунальных услуг, коммерческий учет электрической энергии, используемой гражданами, осуществляется в соответствии с настоящим документом.</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В случаях, относящихся к предоставлению коммунальных услуг, коммерческий учет электрической энергии, используемой гражданами, осуществляется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за исключением установленного настоящим документом порядка определения мест установки приборов учета, установки и ввода в эксплуатацию, проведения контрольного снятия показаний и проверок приборов учета, установленных в отношении жилых домов, установки и ввода в эксплуатацию и проведения проверок коллективных (общедомовых) приборов учета.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Определение объемов электрической энергии, поставленной гарантирующим поставщиком в многоквартирный жилой дом, осуществляется в соответствии с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139. Субъекты электроэнергетики, потребители электрической энергии (мощности) и иные владельцы приборов учета электрической энергии обязаны осуществлять информационный обмен данными, получаемыми в ходе обеспечения коммерческого учета электрической энергии (мощности) на розничных рынках,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Собственники приборов учета и (или) иного оборудования, используемых для обеспечения коммерческого учета электрической энергии (мощности) на розничных рынках, а также собственники (владельцы) и (или) пользователи объектов, на которых установлены такие приборы учета и (или) иное оборудование, не вправе по своему усмотрению демонтировать приборы учета и (или) иное оборудование, ограничивать к ним доступ, вмешиваться в процесс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препятствовать проведению проверок целостности и корректности их работы, использованию для этих целей данных, получаемых с принадлежащих им приборов учета электрической энергии.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Лицо, владеющее на праве собственности или ином законном основании (далее - собственник (владелец) энергопринимающими устройствами (объектами по производству электрической энергии (мощности), объектами электросетевого хозяйства), в границах балансовой принадлежности (в отношении граждан-потребителей - в границах земельного участка) которых установлен прибор учета, принадлежащий другому лицу, обязано обеспечить допуск для проведения работ по замене прибора учета и (или) иного оборудования, которые используются для коммерческого учета электрической энергии (мощности), а также для проведения работ, связанных с эксплуатацией прибора учета и (или) иного оборудования, которые используются для коммерческого учета электрической энергии (мощности), представителей сетевой организации (гарантирующего поставщика - в отношении коллективного (общедомового) прибора учета) и иных собственников соответствующих приборов учета.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lastRenderedPageBreak/>
        <w:t>Обязанность по обеспечению сохранности и целостности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 в случае, если такая обязанность предусмотрена договором, возлагается на собственника (владельца) энергопринимающих устройств, объектов по производству электрической энергии (мощности), объектов электросетевого хозяйства (в отношении граждан - потребителей электрической энергии - собственника (владельца) земельного участка), в границах балансовой принадлежности которых (в отношении граждан - потребителей электрической энергии - в границах земельного участка) установлены приборы учета и (или) иное оборудование, которое используется для обеспечения коммерческого учета электрической энергии (мощности).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Указанные лица в соответствии с законодательством Российской Федерации обязаны возместить сетевой организации (гарантирующему поставщику) убытки, причиненные неисполнением или ненадлежащим исполнением обязанностей по обеспечению сохранности и целостности установленных сетевой организацией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140.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показаний приборов учета, в том числе включенных в состав измерительных комплексов, систем учета и приборов учета электрической энергии, присоединенных к интеллектуальным системам учета электрической энергии (мощности), и интеллектуальных систем учета электрической энергии (мощности);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отсутствия актуальных показаний или непригодности к расчетам приборов учета, измерительных комплексов - на основании расчетных способов, которые определяются замещающей информацией или иными расчетными способами, предусмотренных настоящим документом и приложением N 3. Замещающей информацией являются показания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Под измерительным комплексом для целей настоящего документа понимается совокупность приборов учета и измерительных трансформаторов, предназначенных для измерения объемов электрической энергии (мощности) в одной точке поставки. Положения настоящего документа, применяемые к приборам учета, применяются к измерительным комплексам, если иное прямо не установлено настоящим документом.</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Под системой учета для целей настоящего документа понимается совокупность приборов учета,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или нескольким точкам поставки.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Под прибором учета, присоединенным к интеллектуальной системе учета электрической энергии (мощности), для целей настоящего документа понимается прибор учета электрической энергии, допущенный в эксплуатацию для целей коммерческого учета электрической энергии на розничных рынках и (или) предоставления коммунальных услуг и присоединенный к интеллектуальной системе учета в соответствии с правилами предоставления доступа к минимальному набору функций интеллектуальных систем учета электрической энергии (мощности), предусмотренными пунктом 1 статьи 21 Федерального закона "Об электроэнергетике" (далее - правила предоставления доступа к минимальному набору функций интеллектуальных систем учета электрической энергии (мощности).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Под показаниями прибора учета для целей настоящего документа понимаются все показания и результаты измерений прибора учета электрической энергии, которые используются в соответствии с настоящим документом для целей взаиморасчетов за поставленные электрическую энергию и мощность, а также за связанные с указанными поставками услуги.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 xml:space="preserve">141. Для целей определения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используются показания приборов учета, </w:t>
      </w:r>
      <w:r w:rsidRPr="00613E90">
        <w:rPr>
          <w:rFonts w:ascii="Calibri" w:eastAsia="Times New Roman" w:hAnsi="Calibri" w:cs="Calibri"/>
          <w:color w:val="111111"/>
          <w:sz w:val="21"/>
          <w:szCs w:val="21"/>
          <w:lang w:eastAsia="ru-RU"/>
        </w:rPr>
        <w:lastRenderedPageBreak/>
        <w:t>соответствующих требованиям законодательства Российской Федерации об обеспечении единства измерений, требованиям, предусмотренным настоящим разделом, в том числе к месту установки и классу точности, имеющих неповрежденные контрольные пломбы и (или) знаки визуального контроля, допущенных в эксплуатацию в порядке, предусмотренном законодательством Российской Федерации об электроэнергетике на дату допуска (далее - расчетные приборы учета).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С 1 января 2022 г. для учета электрической энергии (мощности) подлежат установке приборы учета, соответствующие требованиям к приборам учета электрической энергии, которые могут быть присоединены к интеллектуальной системе учета электрической энергии (мощности), в соответствии с правилами предоставления доступа к минимальному набору функций интеллектуальных систем учета электрической энергии (мощности). До 1 января 2022 г. сетевые организации (гарантирующие поставщики) вправе осуществлять установку приборов учета, соответствующих требованиям, предусмотренным указанными правилами.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В ходе обеспечения коммерческого учета электрической энергии (мощности) на розничных рынках сетевые организации и гарантирующие поставщики в отношении приборов учета обязаны осуществлять контроль соблюдения указанных в настоящем пункте требований, а также извещать заинтересованных субъектов электроэнергетики, потребителей электрической энергии (мощности) и иных владельцев приборов учета электрической энергии об их нарушении.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Субъекты электроэнергетики и потребители электрической энергии вправе проводить проверки соблюдения сетевой организацией или гарантирующим поставщиком указанных в настоящем пункте требований, в том числе с привлечением аккредитованных в установленном порядке в области обеспечения единства измерений юридических лиц (индивидуальных предпринимателей).</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Для учета потребляемой (производимой) электрической энергии подлежат использованию приборы учета класса точности, соответствующего требованиям правил предоставления доступа к минимальному набору функций интеллектуальных систем учета электрической энергии (мощности), а для потребителей - с максимальной мощностью не менее 670 кВт, в том числе приборы учета, обеспечивающие хранение данных о почасовых объемах потребления электрической энергии за последние 90 дней и более.</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142. Если приборы учета, соответствующие требованиям настоящего документа, расположены по обе стороны границы балансовой принадлежности смежных субъектов розничного рынка - потребителей, производителей электрической энергии (мощности) на розничных рынках, сетевых организаций, то выбор расчетного прибора учета осуществляется исходя из одного из следующих критериев (в порядке убывания приоритета):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в качестве расчетного прибора учета принимается прибор учета, установленный и допущенный в эксплуатацию сетевой организацией (гарантирующим поставщиком) в рамках исполнения обязанностей, указанных в пункте 136 настоящего документа. Такой прибор учета становится расчетным прибором учета с даты допуска его в эксплуатацию;</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в качестве расчетного прибора учета принимается прибор учета,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Расчет величины потерь электрической энергии осуществляется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при равных величинах потерь электрической энергии от места установки такого прибора учета до точки поставки в качестве расчетного прибора учета принимается прибор учета,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при равенстве условий, указанных в абзацах втором и третьем настоящего пункта, в качестве расчетного прибора учета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при равенстве условий, указанных в абзацах втором - четвертом настоящего пункта, в качестве расчетного прибора учета принимается прибор учета, входящий в состав автоматизированной информационно-измерительной системы учета.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lastRenderedPageBreak/>
        <w:t>При этом приборы учета, расположенные по иную сторону границы балансовой принадлежности от расчетных приборов учета по соглашению сторон договора энергоснабжения (купли-продажи (поставки) электрической энергии (мощности), договора оказания услуг по передаче электрической энергии (мощности), могут быть определены как контрольные приборы учета и в указанных в настоящем разделе случаях использоваться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143. Если определение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(купли-продажи (поставки) электрической энергии (мощности), оказания услуг по передаче электрической энергии) осуществляется по совокупности точек поставки в границах балансовой принадлежности,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в отношении соответствующей совокупности точек поставки определяются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144.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этим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 xml:space="preserve">В случае если в отношении потребителя, при осуществлении расчетов за электрическую энергию с которым используется ставка за мощность, не выполнено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w:t>
      </w:r>
      <w:r w:rsidRPr="00613E90">
        <w:rPr>
          <w:rFonts w:ascii="Calibri" w:eastAsia="Times New Roman" w:hAnsi="Calibri" w:cs="Calibri"/>
          <w:color w:val="111111"/>
          <w:sz w:val="21"/>
          <w:szCs w:val="21"/>
          <w:lang w:eastAsia="ru-RU"/>
        </w:rPr>
        <w:lastRenderedPageBreak/>
        <w:t>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такой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145. Для учета электрической энергии (мощности) в отношении точек поставки розничных рынков электрической энергии, совпадающих с точками поставки, входящими в состав групп точек поставки на оптовом рынке, подлежат установке приборы учета, соответствующие требованиям Правил оптового рынка для субъектов оптового рынка.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Собственник (владелец) энергопринимающего оборудования (объекта по производству электрической энергии (мощности) и (или) энергосбытовая (энергоснабжающая) организация, осуществляющие в отношении точек поставки розничного рынка, совпадающих с точками поставки, входящими в состав групп точек поставки на оптовом рынке и не входящими в группу точек поставки гарантирующего поставщика, куплю-продажи электрической энергии (мощности) на оптовом рынке в отношении соответствующего энергопринимающего оборудования (объекта по производству электрической энергии (мощности), вправе обеспечить установку (замену) приборов учета в таких точках самостоятельно. В таком случае указанные лица самостоятельно организовывают их допуск в эксплуатацию, а также осуществляют их дальнейшую эксплуатацию.</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Реализация обязанностей сетевой организации, предусмотренных пунктом 136 настоящего документа, в отношении точек поставки, входящих в состав групп точек поставки на оптовом рынке, осуществляется не ранее получения уведомления от собственника (владельца) энергопринимающего оборудования (объекта по производству электрической энергии (мощности) и (или) энергосбытовой (энергоснабжающей) организации, осуществляющих куплю-продажу электрической энергии (мощности) по соответствующей точке поставки на розничном рынке электрической энергии, об отказе в дальнейшем осуществлять приобретение, установку и замену приборов учета электрической энергии и (или) иного оборудования, которые необходимы для обеспечения коммерческого учета электрической энергии (мощности). Указанное уведомление должно быть направлено в адрес сетевой организации не позднее 6 месяцев до истечения срока межповерочного интервала прибора учета или срока его эксплуатации и не позднее 5 рабочих дней с даты возникновения иных оснований для установки (замены) прибора учета, предусмотренных настоящим разделом.</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 xml:space="preserve">146.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w:t>
      </w:r>
      <w:r w:rsidRPr="00613E90">
        <w:rPr>
          <w:rFonts w:ascii="Calibri" w:eastAsia="Times New Roman" w:hAnsi="Calibri" w:cs="Calibri"/>
          <w:color w:val="111111"/>
          <w:sz w:val="21"/>
          <w:szCs w:val="21"/>
          <w:lang w:eastAsia="ru-RU"/>
        </w:rPr>
        <w:lastRenderedPageBreak/>
        <w:t>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Правилами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Правилами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147. При технологическом присоединении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прибор учета подлежит установке на границе балансовой принадлежности объектов электроэнергетики (энергопринимающих устройств) смежных субъектов. При этом прибор учета может быть установлен в границах объектов электроэнергетики (энергопринимающих устройств) смежного субъекта по соглашению сторон либо в иных случаях, предусмотренных Правилами технологического присоединения.</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Для учета объемов производства электрической энергии производителями электрической энергии (мощности) на розничных рынках приборы учета также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При этом в отношении генерирующих объектов, функционирующих на основе использования фотоэлектрического преобразования энергии солнца, и генерирующих объектов, функционирующих на основе использования энергии ветра, приборы учета устанавливаются в местах непосредственного соединения соответствующего генерирующего оборудования (группы оборудования - при условии обеспечения измерения суммарных почасовых объемов производства электрической энергии) с электрической сетью либо в местах непосредственного соединения оборудования, преобразующего частоту вырабатываемой таким генерирующим оборудованием электрической энергии, с электрической сетью.</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lastRenderedPageBreak/>
        <w:t>При установке приборов учета в случаях, не связанных с технологическим присоединением, приборы учета подлежат установке в местах, указанных в документах о технологическом присоединении и (или) актах допуска в эксплуатацию приборов учета электрической энергии, при этом необходимо руководствоваться документом (актом), который был оформлен и подписан позднее.</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При отсутствии информации о местах установки приборов учета в документах о технологическом присоединении и (или) актах допуска в эксплуатацию приборов учета электрической энергии или отсутствии технической возможности установки прибора учета в указанных местах, если иное не установлено соглашением сторон, прибор учета подлежит установке на границе балансовой принадлежности объектов электроэнергетики (энергопринимающих устройств) смежных субъектов. При этом прибор учета может быть установлен в границах объектов электроэнергетики (энергопринимающих устройств) смежного субъекта.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При отсутствии технической возможности установки прибора учета на границе балансовой принадлежности, если иное не установлено соглашением сторон, прибор учета подлежит установке в месте, максимально к ней приближенном, в котором имеется техническая возможность его установки. При этом прибор учета может быть установлен в границах объектов электроэнергетики (энергопринимающих устройств) другого смежного субъекта при его согласии. В случае установки прибора учета в границах балансовой принадлежности смежного субъекта, то такой смежный субъект не вправе требовать платы за установку и последующую эксплуатацию такого прибора учета.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Местом, максимально приближенным к границе балансовой принадлежности, является место, максимально приближенное к точке поставки, в котором имеется техническая возможность установки прибора учета. При этом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будет подлежать корректировке только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Техническая возможность установки прибора учета отсутствует, если выполняется хотя бы одно из следующих условий:</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установка прибора учета по проектным характеристикам мест установки невозможна без реконструкции, капитального ремонта существующих энергопринимающих устройств, объектов по производству электрической энергии (мощности) или объектов электросетевого хозяйства и (или) без создания новых объектов капитального строительства;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при установке прибора учета невозможно обеспечить соблюдение обязательных метрологических и технических требований к прибору учета, в том числе к условиям его установки и эксплуатации, предъявляемых в соответствии с законодательством Российской Федерации об обеспечении единства измерений и о техническом регулировании.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Условия отсутствия технической возможности установки прибора учета не применяются при технологическом присоединении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В случае если в отношении ветхого и (или) аварийного объекта ранее не был допущен в эксплуатацию прибор учета, реализация обязанностей сетевой организации (гарантирующего поставщика - в отношении коллективных (общедомовых) приборов учета), предусмотренных пунктом 136 настоящего документа, в отношении точек поставки таких объектов осуществляется не ранее проведения их собственником (управляющей организацией, товариществом собственников жилья, жилищным кооперативом или иным специализированным потребительским кооперативом (далее - лицо, осуществляющее управление многоквартирным домом), а при непосредственном управлении собственниками помещений в многоквартирном доме - лицом, привлекаемым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 реконструкции, в результате которой будут устранены обстоятельства, являющиеся причиной технической невозможности установки прибора учета и получения обращения от такого собственника об установке прибора учета. Сетевая организация вправе установить прибор учета на объектах электросетевого хозяйства (за исключением коллективных (общедомовых) приборов учета), принадлежащих на праве собственности или ином законном основании такой сетевой организации, с уведомлением собственника ветхого и (или) аварийного объекта об отсутствии необходимости устранения обстоятельств, являющихся причиной технической невозможности установки прибора учета в границах таких объектов.</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lastRenderedPageBreak/>
        <w:t>148. В случае если прибор учета, в том числе коллективный (общедомовый) прибор учета в многоквартирном доме, не расположен на границе балансовой принадлежности объектов электроэнергетики (энергопринимающих устройств) смежных субъектов,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Расчет величины потерь в таком случае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Если по состоянию на 1 июля 2020 г. в договоре энергоснабжения,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расчет величины потерь в соответствии с актом уполномоченного федерального органа производится с 1-го числа месяца, следующего за месяцем, в котором одна из сторон в письменной форме направила заявление об использовании такого расчета.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149. В случае заключения договора энергоснабжения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или иными правообладателями объектов недвижимости, расположенных в границах территории садоводства или огородничества, такие лица обязаны оплачивать часть стоимости электрической энергии, потребленной при использовании объектов инфраструктуры и другого имущества общего пользования садоводческих или огороднических некоммерческих объединений, и часть потерь электрической энергии, возникающих в объектах электросетевого хозяйства, относящихся к имуществу общего пользования, расположенному в границах территории садоводства или огородничества, в адрес такого садоводческого или огороднического некоммерческого товарищества.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При этом порядок расчета подлежащей оплате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или иными правообладателями объектов недвижимости, расположенных в границах территории садоводства или огородничества, части стоимости электрической энергии, потребленной при использовании объектов инфраструктуры и другого имущества, относящегося к имуществу общего пользования, расположенному в границах территории садоводства или огородничества, и части потерь электрической энергии, возникающих в объектах электросетевого хозяйства, относящегося к имуществу общего пользования, расположенному в границах территории садоводства или огородничества, должен быть одинаковым для всех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или иных правообладателей объектов недвижимости, расположенных в границах территории садоводства или огородничества, вне зависимости от наличия договора энергоснабжения, заключенного в соответствии с настоящим документом между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или иными правообладателями объектов недвижимости, расположенных в границах территории садоводства или огородничества, и гарантирующим поставщиком или энергосбытовой (энергоснабжающей) организацией.</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150. Многоквартирные дома, вводимые в эксплуатацию с 1 января 2021 г. после осуществления строительства, должны быть оснащены индивидуальными (общими для коммунальной квартиры) приборами учета электрической энергии в жилых и нежилых помещениях многоквартирного дома, коллективными (общедомовыми) приборами учета и при необходимости измерительными трансформаторами, которые обеспечивают возможность их присоединения к интеллектуальным системам учета электрической энергии (мощности), в соответствии с требованиями, установленными правилами предоставления доступа к минимальному набору функций интеллектуальных систем учета электрической энергии (мощности). Указанные приборы учета (измерительные трансформаторы) должны быть допущены в эксплуатацию, а также переданы застройщиком в эксплуатацию гарантирующему поставщику, в зоне деятельности которого расположен многоквартирный дом, до введения такого многоквартирного дома в эксплуатацию.</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lastRenderedPageBreak/>
        <w:t>151. Сетевые организации и гарантирующие поставщики осуществляют установку либо замену прибора учета в случаях, не связанных с технологическим присоединением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в порядке, предусмотренном настоящим пунктом.</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Установка (замена) прибора учета электрической энергии и допуск в эксплуатацию прибора учета электрической энергии должны быть осуществлены не позднее 6 месяцев:</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(оказания услуг по передаче электрической энергии);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в иных случаях при нахождении прибора учета в границах балансовой принадлежности энергопринимающих устройств (объектов по производству электрической энергии (мощности), объектов электросетевого хозяйства) - с даты получения обращения потребителя (производителя) электрической энергии, сетевой организации или иного владельца объектов электросетевого хозяйства об истечении интервала между поверками, срока эксплуатации, а также об утрате, о выходе прибора учета из строя и (или) его неисправности. Обращение в отношении коллективного (общедомового) прибора учета направляется лицом, осуществляющим управление многоквартирным домом, а при непосредственном управлении собственниками помещений в многоквартирном доме - лицом, уполномоченным общим собранием собственников помещений;</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с даты выявления истечения срока поверки, срока эксплуатации, неисправности прибора учета в ходе проведения его проверки в установленном настоящим документом порядке;</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с даты признания прибора учета утраченным.</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Сетевая организация в случае неисполнения или ненадлежащего исполнения указанных обязанностей по установке, замене и допуску в эксплуатацию прибора учета уплачивает потребителю электрической энергии, в отношении которого нарушены соответствующие обязанности, неустойку в размере 50 процентов стоимости услуг по передаче электрической энергии за каждый месяц с момента истечения указанного в настоящем пункте срока, в течение которого должен быть установлен и введен в эксплуатацию прибор учета, до даты ввода прибора учета в эксплуатацию. В случае если прибор учета не будет установлен сетевой организацией в течение 3 месяцев с момента истечения указанного в настоящем пункте срока, размер неустойки увеличивается до 100 процентов стоимости услуг по передаче электрической энергии.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Указанная неустойка учитывается при определении стоимости услуг по передаче электрической энергии (мощности) по договору на передачу электрической энергии начиная с расчетного периода, в котором получена претензия о неисполнении соответствующих обязанностей, но не ранее 6 месяцев с момента наступления одного из событий, повлекших необходимость установки или замены прибора учета и ввода его в эксплуатацию. В случае заключения потребителем электрической энергии договора энергоснабжения гарантирующий поставщик (энергосбытовая, энергоснабжающая организация) учитывает указанную неустойку при определении обязательств по договору энергоснабжения в том же расчетном периоде и в том размере, в котором неустойка была учтена сетевой организацией при определении стоимости услуг по передаче.</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Гарантирующий поставщик в случае неисполнения или ненадлежащего исполнения указанных обязанностей по установке, замене и допуску в эксплуатацию коллективного (общедомового) прибора учета обязан ежемесячно уплачивать сетевой организации неустойку в размере 50 процентов стоимости услуг по передаче электрической энергии в объеме потребления электрической энергии на общедомовые нужды, определенном как максимум из 2 значений - объема потребления электрической энергии на указанные цели, определенного исходя из норматива потребления электрической энергии в целях содержания общедомового имущества в многоквартирном доме, и фактического среднемесячного потребления электрической энергии на указанные цели исходя из имеющихся показаний коллективного (общедомового) прибора учета за последние 12 месяцев, за каждый месяц с момента истечения указанного в настоящем пункте срока, в течение которого должен быть установлен и введен в эксплуатацию коллективный (общедомовой) прибор учета, до даты ввода прибора учета в эксплуатацию.</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 xml:space="preserve">В случае если коллективный (общедомовой) прибор учета не будет установлен гарантирующим поставщиком в течение 3 месяцев с момента истечения указанного в настоящем пункте срока, размер неустойки увеличивается до 100 процентов стоимости услуг по передаче электрической энергии в объеме потребления электрической энергии на общедомовые нужды. Указанная неустойка </w:t>
      </w:r>
      <w:r w:rsidRPr="00613E90">
        <w:rPr>
          <w:rFonts w:ascii="Calibri" w:eastAsia="Times New Roman" w:hAnsi="Calibri" w:cs="Calibri"/>
          <w:color w:val="111111"/>
          <w:sz w:val="21"/>
          <w:szCs w:val="21"/>
          <w:lang w:eastAsia="ru-RU"/>
        </w:rPr>
        <w:lastRenderedPageBreak/>
        <w:t>учитывается при определении стоимости услуг по передаче в отношении соответствующей точки поставки за соответствующий расчетный период.</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Сетевая организация, имеющая намерение установить либо заменить прибор учета электрической энергии, направляет запрос на установку (замену) прибора учета способом, позволяющим подтвердить факт его получения, в адрес следующих организаций (лиц):</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электрической энергии);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собственник (владелец) энергопринимающих устройств (объектов по производству электрической энергии (мощности), объектов электросетевого хозяйства), в отношении которых планируется установка либо замена прибора учета.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Гарантирующий поставщик, имеющий намерение установить либо заменить коллективный (общедомовой) прибор учета, направляет запрос на установку (замену) прибора учета способом, позволяющим подтвердить факт получения такого запроса, в адрес следующих организаций (лиц):</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лицо, осуществляющее управление многоквартирным домом, а при непосредственном управлении собственниками помещений в многоквартирном доме - лицо, уполномоченное общим собранием собственников помещений;</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сетевая организация, к объектам электросетевого хозяйства которой присоединен многоквартирный жилой дом.</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В таком запросе на установку (замену) прибора учета должны быть указаны:</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реквизиты и контактные данные лица, направившего запрос, включая номер телефона, а также причины установки либо замены ранее установленного прибора учета;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место нахождения энергопринимающих устройств (объектов электроэнергетики), в отношении которых лицо, направившее запрос, имеет намерение установить или заменить прибор учета;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предлагаемые места установки прибора учета в случае, если они отличаются от ранее согласованных мест установки, с обоснованием причины изменения места установки;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информация о приборе учета и (или) об ином оборудовании, которые предполагается установить и заменить;</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предполагаемые дата и время совершения действий по установке и допуску в эксплуатацию приборов учета (при необходимости допуска в эксплуатацию);</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обязанность собственника (владельца) энергопринимающих устройств (объектов по производству электрической энергии (мощности), объектов электросетевого хозяйства), в отношении которых планируется установка либо замена прибора учета, по обеспечению допуска сетевой организации к местам установки приборов учета, а также последствия недопуска, предусмотренные настоящим разделом;</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обязанность лица, осуществляющего управление многоквартирным домом, а при непосредственном управлении собственниками помещений в многоквартирном доме - лица, уполномоченного общим собранием собственников помещений, по обеспечению допуска гарантирующего поставщика к месту установки коллективного (общедомового) прибора учета, а также последствия недопуска, предусмотренные настоящим разделом и жилищным законодательством Российской Федерации;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информация о действиях, которые в соответствии с настоящим пунктом такая сетевая организация или гарантирующий поставщик вправе предпринять в случае, если им будет отказано в доступе к месту установки приборов учета (если запрос направляется соответствующими организациями).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Собственник (владелец) энергопринимающих устройств (объектов по производству электрической энергии (мощности), объектов электросетевого хозяйства), лицо, осуществляющее управление многоквартирным домом, а при непосредственном управлении собственниками помещений в многоквартирном доме - лицо, уполномоченное общим собранием собственников помещений, в течение 10 рабочих дней со дня получения запроса об установке (о замене) прибора учета электрической энергии обязаны либо подтвердить предложенные дату и время допуска к местам установки приборов учета для совершения действий по установке (замене) и допуску в эксплуатацию приборов учета либо согласовать иные дату и (или) время.</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 xml:space="preserve">Собственник (владелец) энергопринимающих устройств (объектов по производству электрической энергии (мощности), объектов электросетевого хозяйства), в границах объектов электроэнергетики (энергопринимающих устройств) которого предложены места установки прибора учета, лицо, осуществляющее управление многоквартирным домом, а при непосредственном управлении собственниками помещений в многоквартирном доме - лицо, уполномоченное общим собранием </w:t>
      </w:r>
      <w:r w:rsidRPr="00613E90">
        <w:rPr>
          <w:rFonts w:ascii="Calibri" w:eastAsia="Times New Roman" w:hAnsi="Calibri" w:cs="Calibri"/>
          <w:color w:val="111111"/>
          <w:sz w:val="21"/>
          <w:szCs w:val="21"/>
          <w:lang w:eastAsia="ru-RU"/>
        </w:rPr>
        <w:lastRenderedPageBreak/>
        <w:t>собственников помещений, вправе отказать в установке прибора учета при отсутствии технической возможности установки прибора учета в месте, указанном в запросе на установку (замену) прибора учета. При этом, если таким собственником (владельцем) объектов электросетевого хозяйства является сетевая организация, она обязана указать в своем отказе возможные места установки прибора учета.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В подтвержденные дату и время сетевая организация, гарантирующий поставщик осуществляют действия по установке (замене) прибора учета.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При ненаправлении собственником (владельцем) энергопринимающих устройств сетевой организации (гарантирующему поставщику) в установленный срок ответа на запрос на установку (замену) прибора учета, при получении ответа об отказе в установке прибора учета или при двукратном недопуске к месту установки прибора учета, но не ранее 4 месяцев с момента первого недопуска, прибор учета подлежит установке в ином месте, максимально приближенном к границе балансовой принадлежности, с уведомлением лиц, которым направлялся запрос на установку (замену) прибора учета, о смене места установки с указанием адреса такого места иных лиц, которые в соответствии с настоящим пунктом принимают участие в процедуре допуска прибора учета в эксплуатацию.</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При этом после двукратного недопуска объем потребления электрической энергии для расчета за потребленную электрическую энергию (мощность) и оказанные услуги по передаче электрической энергии, объем производства электрической энергии (мощности) 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определяются в порядке, предусмотренном пунктом 182 настоящего документа.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Ответственность сетевой организации (гарантирующего поставщика - в отношении коллективного (общедомового) прибора учета), предусмотренная настоящим пунктом, за неисполнение или ненадлежащее исполнение обязанностей по установке, замене и допуску в эксплуатацию прибора учета не возникает в случае, если причиной неисполнения таких обязанностей стал недопуск к местам установки расчетных приборов учета, в то время как техническая возможность установки прибора учета в ином месте, максимально приближенном к границе балансовой принадлежности, отсутствует.</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152. В случаях, предусмотренных пунктом 145 настоящего документа, собственник (владелец)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либо заменить прибор учета электрической энергии, направляет запрос на установку (замену) прибора учета способом, позволяющим подтвердить факт получения такого запроса, в адрес следующих лиц:</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сетевая организация, к объектам электросетевого хозяйства которой присоединены энергопринимающие устройства (объекты по производству электрической энергии (мощности);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гарантирующий поставщик;</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энергосбытовая (энергоснабжающая организация), с которой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электрической энергии).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В таком запросе на установку (замену) прибора учета должны быть указаны:</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реквизиты и контактные данные лица, направившего запрос, включая номер телефона, а также причины установки либо замены ранее установленного прибора учета, в том числе входящего в состав измерительного комплекса;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место нахождения энергопринимающих устройств (объектов энергетики), в отношении которых лицо, направившее запрос, имеет намерение установить или заменить прибор учета;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номер договора энергоснабжения (купли-продажи (поставки) электрической энергии (мощности), оказания услуг по передаче электрической энергии;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предлагаемые места установки прибора учета, в случае если они отличаются от ранее согласованных мест установки, с обоснованием причины изменения места установки;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информация о приборе учета и (или) об ином оборудовании, которые предполагается установить и заменить;</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предполагаемые дата и время совершения действий по установке и допуску в эксплуатацию приборов учета (при необходимости допуска в эксплуатацию).</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 xml:space="preserve">Сетевая организация, получившая запрос об установке (замене) прибора учета электрической энергии от собственника (владельца) энергопринимающих устройств (объектов по производству электрической энергии (мощности), объектов электросетевого хозяйства), обязана в течение 10 рабочих дней со дня его получения согласовать места установки прибора учета, схемы подключения прибора учета и иных компонентов измерительных комплексов и систем учета. При этом она не вправе указывать товарные </w:t>
      </w:r>
      <w:r w:rsidRPr="00613E90">
        <w:rPr>
          <w:rFonts w:ascii="Calibri" w:eastAsia="Times New Roman" w:hAnsi="Calibri" w:cs="Calibri"/>
          <w:color w:val="111111"/>
          <w:sz w:val="21"/>
          <w:szCs w:val="21"/>
          <w:lang w:eastAsia="ru-RU"/>
        </w:rPr>
        <w:lastRenderedPageBreak/>
        <w:t>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Сетевая организация вправе отказать в согласовании мест установки, схемы в следующих случаях:</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отсутствие технической возможности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несоответствие предложенных собственником (владельцем) в запросе мест установки, схем подключения требованиям законодательства Российской Федерации.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При нарушении сетевой организацией установленных в настоящем пункте сроков направления собственнику (владельцу)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иным компонентам измерительных комплексов и систем учета.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153. Допуск в эксплуатацию прибора учета осуществляется в порядке, предусмотренном настоящим пунктом. Процедура допуска в эксплуатацию прибора учета не требуется в случае, если в рамках процедуры установки (замены) прибора учета сохраняются контрольные пломбы и знаки визуального контроля, установленные ранее при допуске в эксплуатацию соответствующего прибора учета.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Сетевые организации осуществляют допуск в эксплуатацию приборов учета, которые установлены для обеспечения коммерческого учета электрической энергии (мощности)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объектов по производству электрической энергии (мощности) на розничных рынках и объектов электросетевого хозяйства, принадлежащих сетевым организациям и иным лицам, за исключением коллективных (общедомовых) приборов учета электрической энергии, с приглашением иных лиц, указанных в пункте 151 настоящего документа.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Гарантирующие поставщики осуществляют допуск в эксплуатацию коллективных (общедомовых) приборов учета электрической энергии, которые установлены для обеспечения коммерческого учета электрической энергии (мощности), в отношении расположенных в их зоне деятельности многоквартирных домов, с приглашением иных лиц, указанных в пункте 151 настоящего документа.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При технологическом присоединении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допуск в эксплуатацию приборов учета электрической энергии, установленных в процессе технологического присоединения, осуществляется сетевой организацией одновременно с осмотром присоединяемых электроустановок заявителя, предусмотренным Правилами технологического присоединения.</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Для допуска в эксплуатацию установленного в процессе технологического присоединения прибора учета сетевая организация, если иное не установлено Правилами технологического присоединения, обязана за 3 календарных дня до проведения осмотра присоединяемых электроустановок заявителя пригласить для участия в процедуре указанного допуска гарантирующего поставщика, в зоне деятельности которого расположены присоединяемые электроустановки, и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Допуск в эксплуатацию прибора учета осуществляется при участии уполномоченных представителей лиц, которым направлялся запрос на установку (замену) прибора учета или приглашение для участия в процедуре допуска.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По окончании допуска в эксплуатацию прибора учета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lastRenderedPageBreak/>
        <w:t>Контрольная пломба и (или) знаки визуального контроля устанавливаются организацией, осуществляющей допуск в эксплуатацию прибора учета.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Процедура установки и допуска прибора учета в эксплуатацию заканчивается составлением акта допуска прибора учета электрической энергии в эксплуатацию по форме, предусмотренной приложением N 16 к Правилам технологического присоединения.</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При составлении акта допуска прибора учета электрической энергии в эксплуатацию в разделе "прочее" акта указывается выбранный потребителем способ направления уведомления о присоединении прибора учета электрической энергии к интеллектуальной системе учета электрической энергии (мощности).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Акт допуска прибора учета электрической энергии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которые приняли участие в процедуре допуска прибора учета в эксплуатацию. При отказе уполномоченного представителя приглашенного лица от подписания составленного акта в нем делается соответствующая отметка. Отказ уполномоченного представителя приглашенного лица от подписания составленного акта не является основанием для недопуска прибора учета в эксплуатацию.</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В случае неявки для участия в процедуре допуска прибора учета в эксплуатацию лиц и (или) их представителей из числа тех, кому направлялся запрос на установку (замену) прибора учета или приглашение для участия в процедуре допуска прибора учета в эксплуатацию, такая процедура проводится без их участия.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не явившимся для участия в процедуре допуска прибора учета в эксплуатацию.</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дополнительно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интервал между поверками,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154. Демонтаж приборов учета и (или) иного оборудования, которые используются для обеспечения коммерческого учета электрической энергии (мощности), для случаев, не связанных с их заменой, допускается при необходимости проведения работ по капитальному ремонту или реконструкции объектов в местах установки соответствующих приборов учета.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Собственники приборов учета и (или) иного оборудования, используемых для обеспечения коммерческого учета электрической энергии (мощности), имеющие намерение демонтировать такие приборы учета и (или) иное оборудование, а также собственники (владельцы) объектов, на которых установлены приборы учета и (или) иное оборудование, используемых для обеспечения коммерческого учета электрической энергии (мощности), обязаны направить уведомление способом, позволяющим подтвердить факт его получения, в адрес лиц, которые в соответствии с пунктом 153 настоящего документа могут принимать участие в процедуре допуска соответствующего прибора учета в эксплуатацию. Указанное уведомление должно содержать предлагаемые дату и время демонтажа прибора учета и причины такого демонтажа, но не ранее 7 рабочих дней со дня его направления.</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Лица, которые в соответствии с пунктом 153 настоящего документа могут принимать участие в процедуре допуска соответствующего прибора учета в эксплуатацию, в течение 5 рабочих дней со дня получения уведомления обязаны рассмотреть и согласовать предложенные в заявке дату и время демонтажа прибора учета, а в случае невозможности исполнения такой заявки в предложенный в ней срок обязаны согласовать с сетевой организацией (гарантирующим поставщиком, иным собственником прибора учета и (или) измерительных трансформаторов) иные дату и время, но не превышающие 10 рабочих дней с даты и времени, которые предложены в заявке.</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 xml:space="preserve">В согласованные дату и время сетевая организация (гарантирующий поставщик - в отношении коллективных (общедомовых) приборов учета), осуществляет снятие показаний прибора учета. Показания прибора учета, состояние демонтируемого прибора учета и (или) измерительных трансформаторов, схемы их подключения на дату проведения указанных действий фиксируются сетевой организацией (гарантирующим поставщиком - в отношении коллективных (общедомовых) </w:t>
      </w:r>
      <w:r w:rsidRPr="00613E90">
        <w:rPr>
          <w:rFonts w:ascii="Calibri" w:eastAsia="Times New Roman" w:hAnsi="Calibri" w:cs="Calibri"/>
          <w:color w:val="111111"/>
          <w:sz w:val="21"/>
          <w:szCs w:val="21"/>
          <w:lang w:eastAsia="ru-RU"/>
        </w:rPr>
        <w:lastRenderedPageBreak/>
        <w:t>приборов учета) в акте демонтажа прибора учета, который подписывается указанной сетевой организацией (гарантирующим поставщиком - в отношении коллективных (общедомовых) приборов учета), а также лицами, которые уведомлены в соответствии с настоящим пунктом о демонтаже прибора учета и приняли участие в процедуре демонтажа прибора учета.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Сетевая организация (гарантирующий поставщик - в отношении коллективных (общедомовых) приборов учета) обязана передать лицам, подписавшим акт проверки, по одному экземпляру такого акта и направить копию акта демонтажа приглашенным лицам, которые не приняли участие в процедуре демонтажа прибора учета, в течение 3 рабочих дней со дня составления акта демонтажа.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Прибор учета должен быть установлен не позднее 6 месяцев с момента составления акта демонтажа. С момента демонтажа и до установки прибора учета объем потребляемой электрической энергии определяется в соответствии с пунктом 179 настоящего документа.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155. Лицами, ответственными за снятие показаний расчетного прибора учета, являются:</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сетевые организации в отношении приборов учета, присоединенных к интеллектуальным системам учета электрической энергии (мощности) соответствующей сетевой организации, а также иных расчетных приборов учета, расположенных в границах объектов электросетевого хозяйства сетевых организаций или в границах бесхозяйных объектов электросетевого хозяйства;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гарантирующие поставщики в отношении коллективных (общедомовых) приборов учета, присоединенных к интеллектуальным системам учета электрической энергии (мощности) соответствующего гарантирующего поставщика;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потребители (покупатели), производители электрической энергии (мощности) на розничных рынках, собственники (владельцы) объектов электросетевого хозяйства в отношении расчетных приборов учета, установленных в границах объектов таких лиц и не присоединенных к интеллектуальным системам учета электрической энергии (мощности).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156. Субъект розничного рынка, использующий систему учета, допущенную в эксплуатацию в установленном настоящим разделом порядке, за исключением интеллектуальной системы учета электрической энергии (мощности), вправе на основании соглашения о порядке информационного обмена показаниями осуществлять представление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В соглашении о порядке информационного обмена показаниями содержатся:</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описание схемы сбора и передачи информации;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перечни точек, в отношении которых осуществляется обмен информацией;</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формат и условия обмена информацией, в том числе порядок обмена информацией в случае выявления неисправностей в каналах связи;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сведения о лице, ответственном за обслуживание приборов учета.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Порядок и условия представления гарантирующими поставщиками и сетевыми организациями информации интеллектуальных систем учета электрической энергии (мощности) устанавливаются правилами предоставления доступа к минимальному набору функций интеллектуальных систем учета электрической энергии (мощности).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 xml:space="preserve">157. Если иные время и дата снятия показаний расчетных приборов учета, в том числе используемых в соответствии с настоящим документом в качестве контрольных приборов учета, не установлены </w:t>
      </w:r>
      <w:r w:rsidRPr="00613E90">
        <w:rPr>
          <w:rFonts w:ascii="Calibri" w:eastAsia="Times New Roman" w:hAnsi="Calibri" w:cs="Calibri"/>
          <w:color w:val="111111"/>
          <w:sz w:val="21"/>
          <w:szCs w:val="21"/>
          <w:lang w:eastAsia="ru-RU"/>
        </w:rPr>
        <w:lastRenderedPageBreak/>
        <w:t>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в отношении коллективных (общедомовых) приборов учета - с 23-го до окончания 25-го дня расчетного месяца, а также по состоянию на 00 часов 00 минут дня расторжения (заключения) договора энергоснабжения, договора оказания услуг по передаче электрической энергии;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в отношении приборов учета, установленных в жилых домах, - до окончания 25-го дня расчетного месяца, а также по состоянию на 00 часов 00 минут дня расторжения (заключения) договора энергоснабжения, договора оказания услуг по передаче электрической энергии;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в отношении иных приборов учета - по состоянию на 00 часов 00 минут первого дня месяца, следующего за расчетным периодом, а также дня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158. Снятие показаний расчетного прибора учета, не присоединенного к интеллектуальной системе учета электрической энергии (мощности),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159. Лицо, ответственное за снятие показаний прибора учета, обеспечивает представление показаний расчетного прибора учета другой стороне договора энергоснабжения (купли-продажи (поставки) электрической энергии (мощности), договора оказания услуг по передаче электрической энергии в сроки, предусмотренные настоящим документом и (или) таким договором.</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Если иные время и дата представления показаний расчетных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и (или) за услуги по передаче электрической энергии с использованием ставки за мощность) представляются другой стороне договора в следующем порядке:</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в отношении коллективных (общедомовых) приборов учета и приборов учета, установленных в отношении жилых домов, - до окончания 26-го дня расчетного месяца;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в отношении иных приборов учета - до окончания первого дня месяца, следующего за расчетным периодом, а также в течение суток, следующих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В отношении расчетных приборов учета, не присоединенных к интеллектуальным системам учета электрической энергии (мощности), показания представляются в течение последующих 3 рабочих дней с использованием телефонной связи, электронной почты или иным способом, позволяющим подтвердить факт их получения, указанным в договоре, а также при необходимости в письменной форме или в виде электронного документа, подписанного электронной подписью, - акта снятия показаний расчетных приборов учета.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В отношении расчетных приборов учета, присоединенных к интеллектуальным системам учета электрической энергии (мощности), показания представляются с использованием интеллектуальной системы учета электрической энергии (мощности) в соответствии с требованиями правил предоставления доступа к минимальному набору функций интеллектуальных систем учета электрической энергии (мощности).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которое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соответствующим договором.</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lastRenderedPageBreak/>
        <w:t>160. Потребитель (покупатель) в случаях, когда он является лицом, ответственным за снятие показаний прибора учета,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не присоединенных к интеллектуальным системам учета электрической энергии (мощности), в том числе контрольных приборов учета, используемых в соответствии с настоящим документом в качестве расчетных приборов учета, гарантирующему поставщику (энергосбытовой, энергоснабжающей организации) и сетевой организации в сроки и в порядке, которые указаны в пункте 159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В случае если сетевая организация снимает показания расчетного прибора учета, в том числе контрольного прибора учета, используемого в соответствии с настоящим документом в качестве расчетного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которые указаны в пункте 159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161. Производитель электрической энергии (мощности) на розничных рынках в случаях, когда он является лицом, ответственным за снятие показаний прибора учета, передает показания приборов учета, не присоединенных к интеллектуальным системам учета электрической энергии (мощности),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 посредством телефонной связи, электронной почты или иных средств связи, согласованных с сетевой организацией (гарантирующим поставщиком), до окончания первого дня месяца, следующего за расчетным периодом, а также в виде электронного документа - акта снятия показаний расчетных приборов учета, подписанного электронной подписью в течение последующих 3 рабочих дней.</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Передаваемые данные должны содержать следующую информацию:</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почасовые объемы производства электрической энергии, определенные исходя из показаний расчетных (контрольных) приборов учета, расположенных в местах присоединения объекта по производству электрической энергии (мощности) к энергопринимающим устройствам и (или) иным объектам электроэнергетики такого производителя;</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пунктом 147 настоящего документа.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 xml:space="preserve">162. 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виде электронного документа, подписанного электронной подписью, до 5-го числа месяца, следующего за расчетным периодом, реестр, содержащий данные об объеме потребления электрической энергии в отношении жилых домов, многоквартирных домов (с распределением по каждому дому). В отношении многоквартирных домов, не оборудованных коллективными (общедомовыми) приборами </w:t>
      </w:r>
      <w:r w:rsidRPr="00613E90">
        <w:rPr>
          <w:rFonts w:ascii="Calibri" w:eastAsia="Times New Roman" w:hAnsi="Calibri" w:cs="Calibri"/>
          <w:color w:val="111111"/>
          <w:sz w:val="21"/>
          <w:szCs w:val="21"/>
          <w:lang w:eastAsia="ru-RU"/>
        </w:rPr>
        <w:lastRenderedPageBreak/>
        <w:t>учета, реестр должен содержать данные об объеме потребления электрической энергии в жилых и нежилых помещениях в таких многоквартирных домах.</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или сетевой организации.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Реестр должен содержать информацию об адресе каждого многоквартирного дома, жилого дома и номерах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для случаев непредставления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представляет ей копии документов (в том числе в виде электронных документов), подтверждающих данные об объемах потребления электрической энергии в жилых домах и помещениях многоквартирных домов,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одного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163. В случае снятия показаний потребителями (покупателями), производителями электрической энергии (мощности) на розничных рынках, собственниками (владельцами) объектов электросетевого хозяйства в отношении расчетных приборов учета, установленных в границах их объектов и не присоединенных к интеллектуальным системам учета электрической энергии (мощности), гарантирующий поставщик (энергосбытовая, энергоснабжающая организация) передает сетевой организации полученные от указанных лиц, осуществляющих снятие показаний, если иные время и дата передачи показаний расчетных приборов учета не установлены договором оказания услуг по передаче электрической энергии: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сведения о показаниях расчетных приборов учета, в том числе используемых в соответствии с настоящим документом в качестве контрольных приборов учета, до окончания 2-го рабочего дня месяца, следующего за расчетным периодом, в виде электронного документа на адрес электронной почты, указанной в договоре;</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копии актов снятия показаний расчетных приборов учета, в том числе используемых в соответствии с настоящим документом в качестве контрольных приборов учета, не позднее 5-го рабочего дня месяца, следующего за расчетным периодом, в том числе в виде электронного документа, подписанного электронной подписью.</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 xml:space="preserve">При непредставлении в установленные сроки гарантирующим поставщиком (энергосбытовой, энергоснабжающей организацией) копий указанных актов сетевая организация (гарантирующий поставщик) определяет объем потребления электрической энергии в целях определения фактических </w:t>
      </w:r>
      <w:r w:rsidRPr="00613E90">
        <w:rPr>
          <w:rFonts w:ascii="Calibri" w:eastAsia="Times New Roman" w:hAnsi="Calibri" w:cs="Calibri"/>
          <w:color w:val="111111"/>
          <w:sz w:val="21"/>
          <w:szCs w:val="21"/>
          <w:lang w:eastAsia="ru-RU"/>
        </w:rPr>
        <w:lastRenderedPageBreak/>
        <w:t>потерь электрической энергии, возникших за расчетный период в объектах электросетевого хозяйства такой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пунктами 164 и 179 - 181 настоящего документа.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164. В случае непредставления показаний лицом, ответственным за снятие показаний расчетного прибора учета в сроки, установленные в настоящем разделе или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и объема производства электрической энергии (мощности) за расчетный период при наличии в соответствующем договоре контрольного прибора учета используются показания такого контрольного прибора учета.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в том случае, если контрольный прибор учета позволяет измерять объемы потребления электрической энергии по зонам суток.</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часам суток, в том случае, если контрольный прибор учета позволяет измерять объемы потребления электрической энергии по часам суток.</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165. Сетевая организация в случае неисполнения или ненадлежащего исполнения обязанностей по предоставлению показаний расчетного прибора учета другой стороне договора оказания услуг по передаче электрической энергии в сроки, предусмотренные настоящим документом, в течение 6 расчетных периодов подряд обязана начиная с седьмого расчетного периода, за который не представлены показания, уплачивать другой стороне договора, в отношении которой нарушены соответствующие обязанности, неустойку в размере 50 процентов стоимости услуг по передаче по соответствующей точке поставки за каждый месяц вплоть до начала представления показаний расчетного прибора учета другой стороне договора оказания услуг по передаче электрической энергии в сроки, предусмотренные настоящим документом. Указанная неустойка учитывается при определении стоимости услуг по договору на оказание услуг по передаче электрической энергии начиная с расчетного периода, в котором получена претензия о неисполнении соответствующих обязанностей. В случае заключения потребителем электрической энергии договора энергоснабжения гарантирующий поставщик (энергосбытовая, энергоснабжающая организация) учитывает указанную неустойку при определении обязательств по договору энергоснабжения в том же расчетном периоде и в том размере, в котором неустойка была учтена сетевой организацией при определении стоимости услуг по передаче.</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Гарантирующий поставщик в случае неисполнения или ненадлежащего исполнения в течение 6 расчетных периодов подряд обязанностей по представлению показаний расчетного коллективного (общедомового) прибора учета другой стороне договора оказания услуг по передаче электрической энергии в сроки, предусмотренные настоящим документом, начиная с 7-го расчетного периода, за который не представлены показания, уплачивает сетевой организации неустойку по договору в размере 50 процентов стоимости услуг по передаче по соответствующей точке поставки в объеме потребления электрической энергии на общедомовые нужды, определенном как максимум из 2 значений - объема потребления электрической энергии на указанные цели, определенного исходя из норматива потребления электрической энергии в целях содержания общедомового имущества в многоквартирном доме, и фактического среднемесячного потребления электрической энергии на указанные цели исходя из имеющихся показаний коллективного (общедомового) прибора учета за последние 12 месяцев, за каждый месяц вплоть до начала предоставления показаний расчетного прибора учета другой стороне договора оказания услуг по передаче электрической энергии в сроки, предусмотренные настоящим документом. Указанная неустойка учитывается при определении стоимости услуг по передаче в отношении соответствующей точки поставки.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Проверка правильности снятия показаний расчетных приборов учета (далее - контрольное снятие показаний), не включенных в интеллектуальную систему учета гарантирующего поставщика или сетевой организации осуществляется не чаще одного раза в месяц.</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 xml:space="preserve">В отношении расчетных приборов учета, не присоединенных к интеллектуальным системам учета электрической энергии (мощности), контрольное снятие показаний осуществляется сетевой </w:t>
      </w:r>
      <w:r w:rsidRPr="00613E90">
        <w:rPr>
          <w:rFonts w:ascii="Calibri" w:eastAsia="Times New Roman" w:hAnsi="Calibri" w:cs="Calibri"/>
          <w:color w:val="111111"/>
          <w:sz w:val="21"/>
          <w:szCs w:val="21"/>
          <w:lang w:eastAsia="ru-RU"/>
        </w:rPr>
        <w:lastRenderedPageBreak/>
        <w:t>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Сетевая организация проводит контрольное снятие показаний приборов учета, не присоединенных к интеллектуальным системам учета электрической энергии (мощности),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166. В случае если для проведения контрольного снятия показаний сетевой организацией (гарантирующим поставщиком - в отношении коллективных (общедомовых) приборов учета) требуется допуск к энергопринимающим устройствам (объектам по производству электрической энергии (мощности), объектам электросетевого хозяйства), в границах которых установлен расчетный прибор учета, то сетевая организация (гарантирующий поставщик) за 5 рабочих дней до планируемой даты его проведения направляет собственнику (владельцу) (лицу, осуществляющему управление многоквартирным домом, а при непосредственном управлении собственниками помещений в многоквартирном доме - лицу, уполномоченному общим собранием собственников помещений)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В случае недопуска сетевой организации (гарантирующего поставщика - в отношении коллективных (общедомовых) приборов учета) к приборам учета в указанные в уведомлении дату и время сетевая организация (гарантирующий поставщик) составляет акт о недопуске к приборам учета, в котором указывает дату и время, когда произошел факт недопуска, адрес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 xml:space="preserve">После этого сетевая организация (гарантирующий поставщик - в отношении коллективных (общедомовых) приборов учета)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(гарантирующего поставщика) к проведению контрольного снятия показаний </w:t>
      </w:r>
      <w:r w:rsidRPr="00613E90">
        <w:rPr>
          <w:rFonts w:ascii="Calibri" w:eastAsia="Times New Roman" w:hAnsi="Calibri" w:cs="Calibri"/>
          <w:color w:val="111111"/>
          <w:sz w:val="21"/>
          <w:szCs w:val="21"/>
          <w:lang w:eastAsia="ru-RU"/>
        </w:rPr>
        <w:lastRenderedPageBreak/>
        <w:t>применяется порядок определения объемов потребления электрической энергии (мощности), предусмотренный пунктом 182 настоящего документа.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Для участия в проведении контрольного снятия показаний сетевая организация, к чьим объектам электросетевого хозяйства опосредованно присоединены энергопринимающие устройства (объектам по производству электрической энергии (мощности),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(объектам по производству электрической энергии (мощности).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167. Результаты контрольного снятия показаний сетевая организация (гарантирующий поставщик - в отношении коллективных (общедомовых) приборов учета) оформляет актом контрольного снятия показаний, который подписывается сетевой организацией (гарантирующим поставщиком - в отношении коллективных (общедомовых) приборов учета) и иными лицами, приглашенными к участию в контрольном снятии показаний в установленном настоящим разделом порядке, в случае присутствия таких лиц.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Если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(гарантирующим поставщиком - в отношении коллективных (общедомовых) приборов учета) и иными лицами, приглашенными к участию в контрольном снятии показаний в установленном настоящим разделом порядке, в случае присутствия таких лиц.</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Лицо, осуществлявшее контрольное снятие показаний, передает гарантирующему поставщику (энергосбытовой, энергоснабжающей организации, сетевой организации), в случае если тот не участвовал в проведении контрольного снятия показаний, копии актов контрольного снятия показаний в течение 3 рабочих дней после их составления.</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показаний,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168. Проверка правильности снятия показаний расчетных приборов учета, включенных в интеллектуальную систему учета сетевой организации или гарантирующего поставщика (в отношении коллективных (общедомовых) приборов учета), обеспечивается путем предоставления возможности дистанционного снятия показаний приборов учета по требованию иных владельцев интеллектуальных систем в порядке, установленном правилами предоставления доступа к минимальному набору функций интеллектуальных систем учета электрической энергии (мощности), либо не чаще одного раза в месяц путем контрольного снятия показаний в порядке, предусмотренном настоящим документом, на основании заявления в присутствии субъекта розничных рынков, в отношении которого обязательства по договору энергоснабжения (купли-продажи (поставки) электрической энергии (мощности) или договору оказания услуг по передаче электрической энергии) определяются с использованием показаний такого прибора учета. В таком случае сетевая организация или гарантирующий поставщик организовывает контрольное снятие показаний не позднее 10 рабочих дней с даты поступления указанного заявления. Контрольное снятие показаний также вправе потребовать гарантирующий поставщик (энергосбытовая, энергоснабжающая организация) в отношении точек поставки обслуживаемых потребителей либо производителей электрической энергии (мощности) на розничных рынках - сторон по договору купли-продажи электрической энергии (мощности).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lastRenderedPageBreak/>
        <w:t>Указанное заявление подается в адрес гарантирующего поставщика (сетевой организации, если контрольное снятие показаний требуется в рамках определения обязательств по договору оказания услуг по передаче электрической энергии). Гарантирующий поставщик, за исключением случаев контрольного снятия показаний коллективных (общедомовых) приборов учета, в течение одного рабочего дня направляет полученное заявление сетевой организации, ответственной за снятие показаний по соответствующему прибору учета.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169. Сетевые организации и гарантирующие поставщики проверяют соблюдение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в части организации коммерческого учета, а также проводят проверки на предмет выявления фактов безучетного потребления и бездоговорного потребления электрической энергии.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По требованию потребителя или производителя электрической энергии (мощности) на розничных рынках может быть проведена проверка соблюдения сетевой организацией требований настоящего документа, определяющих порядок учета передаваемой электрической энергии, в отношении точек поставки соответствующего потребителя (производителя).</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Гарантирующие поставщики, осуществляющие поставку электрической энергии (мощности) в многоквартирный дом, и (или) сетевые организации вправе провести проверку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170. Проверки расчетных приборов учета осуществляются в плановом и внеплановом порядке.</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Плановые проверки приборов учета проводятся в отношении приборов учета, не присоединенных к интеллектуальным системам учета электрической энергии (мощности).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в том числе соответствия пломб поверителя оттиску в свидетельстве о поверке и (или) записи в паспорте (формуляре) средства измерений, а также снятие показаний приборов учета. Указанная проверка проводится не реже одного раза в год и может осуществляться в виде инструментальной проверки.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Для целей настоящего документа под инструментальной проверкой понимается процесс оценки работоспособности прибора учета (измерительных трансформаторов и других элементов), заключающийся в проведении визуальной проверки и проверки характеристик элементов измерительного комплекса, устройств сбора и передачи данных, схемы их соединения с помощью инструментов и дополнительного оборудования.</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Плановые проверки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на основании плана-графика проведения проверок расчетных приборов учета, разработанного и согласованного в соответствии с настоящим документом.</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Соглашением между сетевой организацией и гарантирующим поставщиком (энергосбытовой, энергоснабжающей организацией) может быть определено, что плановая проверка расчетных приборов учета осуществляется гарантирующим поставщиком (энергосбытовой, энергоснабжающей организацией) в отношении всех точек поставки или их части.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настоящем документе,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w:t>
      </w:r>
      <w:r w:rsidRPr="00613E90">
        <w:rPr>
          <w:rFonts w:ascii="Calibri" w:eastAsia="Times New Roman" w:hAnsi="Calibri" w:cs="Calibri"/>
          <w:color w:val="111111"/>
          <w:sz w:val="21"/>
          <w:szCs w:val="21"/>
          <w:lang w:eastAsia="ru-RU"/>
        </w:rPr>
        <w:lastRenderedPageBreak/>
        <w:t>энергоснабжающая организация), который в отношении таких точек поставки осуществляет продажу электрической энергии.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Гарантирующий поставщик (энергосбытовая, энергоснабжающая организация) участвует в проведении проверок приборов учета в соответствии с настоящим пунктом и пунктами 171 - 176 настоящего документа.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Основаниями для проведения внеплановой проверки приборов учета являются:</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полученное от гарантирующего поставщика (энергосбытовой, энергоснабжающей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(гарантирующим поставщиком) к проверке в соответствии с указанным планом-графиком в этом же расчетном периоде;</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объектам электросетевого хозяйства сетевой организации, заявление о необходимости проведения внеплановой проверки в отношении его точек поставки;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выявление факта нарушения сохранности контрольных пломб и (или) знаков визуального контроля при проведении снятия показаний или осмотра состояния расчетного прибора учета перед его демонтажем, осуществляемым в порядке, установленном настоящим документом;</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срабатывание индикаторов вскрытия электронных пломб на корпусе и клемной крышки прибора учета, присоединенного к интеллектуальной системе учета электрической энергии (мощности), и факт события воздействия магнитных полей на элементы прибора учета, присоединенного к интеллектуальной системе учета электрической энергии (мощности) в соответствии с предельными значениями, определенными правилами предоставления доступа к минимальному набору функций интеллектуальных систем учета электрической энергии (мощности), неработоспособности прибора учета электрической энергии вследствие аппаратного или программного сбоя или отсутствия дистанционного опроса такого прибора учета, присоединенного к интеллектуальной системе учета электрической энергии (мощности) в течение одного месяца;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отсутствие показаний расчетного прибора учета 2 и более расчетных периодов подряд.</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Внеплановые проверки осуществляются сетевыми организациями, а в отношении коллективного (общедомового) прибора учета гарантирующими поставщиками.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Проверки приборов учета осуществляются с использованием средств фотосъемки и (или) видеозаписи и подлежат хранению, а также передаются вместе с актом о неучтенном потреблении электрической энергии.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171.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Гарантирующий поставщик уведомляет ежемесячно, до 25-го числа текущего месяца, сетевую организацию о включенных в разработанный ею план-график проведения проверок коллективных (общедомовых) расчетных приборов учета на следующий месяц точках поставки многоквартирных домов, которые непосредственно (опосредованно) присоединены к объектам электросетевого хозяйства сетевой организации.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Гарантирующий поставщик (энергосбытовая, энергоснабжающая организация, сетевая организация) в течение 2 рабочих дней обязан направить сетевой организации (гарантирующему поставщику, энергосбытовой, энергоснабжающей организации) ответ, содержащий:</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lastRenderedPageBreak/>
        <w:t>согласие с планом-графиком проведения проверок расчетных приборов учета либо предложение об изменении состава планируемых к проверке точек поставки, но не более чем на 20 процентов точек поставки, планируемых к проверке в соответствии с этим планом-графиком, а также перечень точек поставки из числа точек поставки, согласованных для включения в указанный план-график для проведения инструментальной проверки;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 сетевой организации).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172. Сетевая организация (гарантирующий поставщик) в случаях, предусмотренных пунктом 170 настоящего документа, обязана не позднее 3 рабочих дней со дня наступления соответствующих обязательств провести внеплановую проверку приборов учета с приглашением ее инициатора и заинтересованных сторон. В случае если для проведения проверки приборов учета лицу, проводящему проверку прибора учета, требуется допуск к энергопринимающим устройствам потребителя (объекту по производству электрической энергии (мощности), проверка прибора учета должна быть проведена не позднее 10 рабочих дней со дня получения заявления о необходимости проведения внеплановой проверки.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Форма внеплановой проверки приборов учета может быть указана в заявлении о необходимости проведения внеплановой проверки, в противном случае форму проверки выбирает сетевая организация (гарантирующий поставщик).</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 Потребитель (производитель электрической энергии (мощности) на розничном рынке) вправе привлекать к участию в проверке со своей стороны аккредитованных в установленном порядке в области обеспечения единства измерений юридических лиц (индивидуальных предпринимателей).</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173. Результаты проверки приборов учета оформляются актом проверки расчетного прибора учета, который составляется сетевой организацией (гарантирующим поставщиком), подписывается такой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Сетевая организация (гарантирующий поставщик) передает гарантирующему поставщику (энергосбытовой, энергоснабжающей организации, сетевой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Результатом проверки прибора учета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В акте проверки расчетного прибора учета должны быть указаны:</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дата, время и адрес проведения проверки, форма проверки и основание для проведения проверки;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лица, принявшие участие в проверке;</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лица, приглашенные в соответствии с требованиями настоящего документа для участия в проверке, но не принявшие в ней участие;</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характеристики и место установки проверяемого расчетного прибора учета (измерительных трансформаторов - при их наличии), показания прибора учета на момент проверки и дата истечения интервала между поверками прибора учета (измерительных трансформаторов);</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соответствие оттиску поверителя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результат проверки;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lastRenderedPageBreak/>
        <w:t>характеристики используемого при проведении проверки оборудования, в случае если проводится инструментальная проверка;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При несогласии лица, принимавшего участие в проверке прибора учета, с результатами проверки прибора учета должна быть сделана соответствующая отметка в акте проверки прибора учета с кратким описанием причин такого несогласия.</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174. В случае если для проведения проверки приборов учета лицу, проводящему проверку, требуется допуск к энергопринимающим устройствам потребителя (объекту по производству электрической энергии (мощности), то лицо, проводящее проверку прибора учета,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лицу, проводящему проверку, предложение об иных дате и (или) времени, но не позднее 10 рабочих дней со дня предложенной даты, после чего стороны обязаны согласовать иные дату и (или) время.</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В случае недопуска потребителем (производителем электрической энергии (мощности) на розничном рынке) лица, проводящего проверку прибора учета, к расчетным приборам учета в согласованные дату и время лицо, проводящее проверку,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повторного недопуска к таким приборам учета в соответствии с пунктом 182 настоящего документа.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лицо, проводящее проверку,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175. Лицо, являющееся собственником расчетного прибора учета и (или) энергопринимающих устройств (объектов электроэнергетики), в границах балансовой принадлежности (земельного участка) которых установлен расчетный прибор учета, принадлежащий другому лицу, при выявлении фактов его неисправности или утраты обязано в течение одних суток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В этом случае гарантирующий поставщик (энергосбытовая, энергоснабжающая организация) обязан после получения информации от потребителя в течение одних суток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В случае если таким потребителем заключены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в течение одних суток сообщить лицу (лицам), указанному в этих договорах в качестве получателя такой информации.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 xml:space="preserve">176. В случае если сетевой организацией в ходе проверки приборов учета смежной сетевой организации было установлено нарушение согласованного договором оказания услуг по передаче электрической энергии и установленного настоящим документом порядка учета электрической энергии со стороны сетевой организации, выразившееся в неисправности, утрате, истечении срока интервала между поверками расчетного прибора учета, срока эксплуатации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должен быть составлен акт проверки </w:t>
      </w:r>
      <w:r w:rsidRPr="00613E90">
        <w:rPr>
          <w:rFonts w:ascii="Calibri" w:eastAsia="Times New Roman" w:hAnsi="Calibri" w:cs="Calibri"/>
          <w:color w:val="111111"/>
          <w:sz w:val="21"/>
          <w:szCs w:val="21"/>
          <w:lang w:eastAsia="ru-RU"/>
        </w:rPr>
        <w:lastRenderedPageBreak/>
        <w:t>приборов учета смежной сетевой организации. Требования к содержанию указанного акта проверки приборов учета устанавливаются в соответствии с пунктом 173 настоящего документа.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Порядок уведомления смежной сетевой организации о планируемой проверке определяется аналогично порядку, предусмотренному пунктом 174 настоящего документа в отношении потребителя (производителя электрической энергии (мощности) на розничном рынке).</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Акт проверки приборов учета смежной сетевой организации является основанием для применения замещающей информации и расчетных способов, предусмотренных пунктами 179, 180 и 184 настоящего документа.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177. По факту выявленного в ходе проверки безучетного потребления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лица, осуществившего бездоговорное потребление.</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Факт безучетного потребления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178. В акте о неучтенном потреблении электрической энергии, за исключением случая составления такого акта при выявлении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данные о лице, осуществляющем безучетное потребление или бездоговорное потребление электрической энергии;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данные о способе и месте осуществления безучетного потребления или бездоговорного потребления электрической энергии;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данные о приборах учета на момент составления акта;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данные 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 электрической энергии;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данные о ранее установленных контрольных пломбах и (или) знаках визуального контроля с приложением документов, подтверждающих факт их установления (при установлении факта срыва и (или) нарушения сохранности установленных контрольных пломб и (или) знаков визуального контроля);</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объяснение лица, осуществляющего безучетное или бездоговорное потребление электрической энергии, относительно выявленного факта;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замечания к составленному акту (при их наличии).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В случае если при безучетном потреблении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документах о технологическом присоединении, в акте о неучтенном потреблении электрической энергии должны содержаться также следующие данные:</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величина максимальной мощности энергопринимающих устройств потребителя, указанная в документах о технологическом присоединении;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фактическая мощность энергопринимающих устройств, используемая потребителем;</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способ, с применением которого было выявлено превышение величины максимальной мощности энергопринимающих устройств потребителя, указанной в документах о технологическом присоединении;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действия потребителя, которые повлекли превышение величины максимальной мощности, указанной в договоре, обеспечивающем продажу электрической энергии (мощности) на розничном рынке (при наличии таких данных).</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lastRenderedPageBreak/>
        <w:t>В акте о неучтенном потреблении электрической энергии, составляемом в случае выявления бездоговорного потребления электрической энергии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данные о лице, осуществляющем бездоговорное потребление электрической энергии;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дата введения полного ограничения режима потребления;</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номера, место установки и показания приборов учета на дату и время введения полного ограничения режима потребления или дату и время предыдущей проверки введенного ограничения режима потребления электрической энергии (если снятие таких показаний осуществлялось);</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номера, место установки и показания приборов учета на дату и время составления акта о неучтенном потреблении электрической энергии (если снятие таких показаний осуществляется);</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дата предыдущей проверки введенного ограничения режима потребления электрической энергии;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данные о способе и месте осуществления бездоговорного потребления электрической энергии;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замечания к составленному акту (при их наличии).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Акт о неучтенном потреблении электрической энергии может быть составлен в отсутствие лица, осуществляющего безучетное потребление или бездоговорное потребление электрической энергии, или обслуживающего его гарантирующего поставщика (энергосбытовой, энергоснабжающей организации).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При этом лицо, составляющее акт о неучтенном потреблении электрической энергии, прикладывает к акту доказательства надлежащего уведомления потребителя о дате и времени составления акта. Уведомление потребителя о дате и времени составления акта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а в случае, когда указанным договором такой порядок не определен или договор отсутствует, - любым позволяющим подтвердить доставку указанного уведомления способом. В случае составления акта на месте выявления безучетного потребления или бездоговорного потребления электрической энергии в отсутствие лица, допустившего безучетное потребление или бездоговорное потребление электрической энергии, акт составляется с использованием средств фотосъемки и (или) видеозаписи, при этом материалы фотосъемки и (или) видеозаписи подлежат хранению и передаются вместе с актом о неучтенном потреблении электрической энергии.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Отказ лица, осуществляющего безучетное потребление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фиксируется с указанием причин такого отказа в акте о неучтенном потреблении электрической энергии.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По факту выявленного безучетного потребления расчетный прибор учета признается вышедшим из строя.</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179. В случаях отсутствия, неисправности, утраты или истечения интервала между поверками, истечения срока эксплуатации расчетного прибора учета, непредставления показаний расчетного прибора учета в установленные сроки,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и оказанные услуги по передаче электрической энергии производится на основании замещающей информации.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180. В случаях отсутствия, неисправности, утраты или истечения интервала между поверками, истечения срока эксплуатации расчетного прибора учета, используемого для определения объема производства электрической энергии (мощности) на розничном рынке, и отсутствия контрольного прибора учета объем производства электрической энергии (мощности) начиная с даты, когда наступили указанные события, определяется в следующем порядке:</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для 1-го и последующих часов первого расчетного периода определяется с использованием замещающей информации;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 xml:space="preserve">начиная с 1-го дня второго расчетного периода объем производства электрической энергии (мощности) за соответствующий час определяется исходя из значений замещающей информации, увеличенных на коэффициент отношения максимальной мощности и максимального значения </w:t>
      </w:r>
      <w:r w:rsidRPr="00613E90">
        <w:rPr>
          <w:rFonts w:ascii="Calibri" w:eastAsia="Times New Roman" w:hAnsi="Calibri" w:cs="Calibri"/>
          <w:color w:val="111111"/>
          <w:sz w:val="21"/>
          <w:szCs w:val="21"/>
          <w:lang w:eastAsia="ru-RU"/>
        </w:rPr>
        <w:lastRenderedPageBreak/>
        <w:t>объемов производства электрической энергии в какой-либо час за истекший год, определенных на основании имеющихся показаний расчетных приборов учета.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В случаях непредставления показаний расчетного прибора учета в установленные сроки, используемого для определения объема производства электрической энергии (мощности) на розничном рынке, и при этом отсутствия контрольного прибора учета объем производства электрической энергии (мощности) начиная с даты, когда наступили указанные события, определяется в следующем порядке:</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если расчетный прибор учета установлен в границах объекта по производству электрической энергии (мощности) на розничном рынке и не присоединен к интеллектуальной системе учета электрической энергии (мощности) сетевой организации, то объем производства электрической энергии (мощности), в том числе почасовые объемы производства электрической энергии, считается равным нулю;</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в иных случаях объем производства электрической энергии (мощности) за соответствующий час определяется исходя из значений замещающей информации, увеличенных на коэффициент отношения максимальной мощности и максимального значения объемов производства электрической энергии в какой-либо час за истекший год, определенных на основании имеющихся показаний расчетных приборов учета.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181. При непредставлении показаний расчетного прибора учета, установленного в границах объектов электросетевого хозяйства сетевой организации или включенного в интеллектуальную систему учета электрической энергии (мощности) сетевой организации, и при отсутствии контрольного прибора учета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определяется следующим образом:</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объем электрической энергии, принятой в объекты электросетевого хозяйства сетевой организации, определяется исходя из максимальных среднесуточных значений за месяц, в котором было зафиксировано наибольшее поступление объема электрической энергии в сеть по соответствующей точке поставки за прошедший год;</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электрической энергии из сети по соответствующей точке поставки за прошедший год.</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В случае неисправности, утраты, истечения срока интервала между поверками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и отсутствия контрольного прибора учета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определяется следующим образом:</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в течение первых 2 расчетных периодов -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в установленные сроки при отсутствии контрольного прибора учета.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При отсутствии прибора учета в случаях, когда в соответствии с настоящим документом он должен быть установлен в границах объектов электросетевого хозяйства сетевой организации, и при отсутствии контрольного прибора учета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непредставления показаний расчетного прибора учета в установленные сроки при отсутствии контрольного прибора учета.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lastRenderedPageBreak/>
        <w:t>182. В случае двукратного недопуска к расчетному прибору учета, установленному в границах энергопринимающих устройств потребителя, в том числе в отношении точек поставки для лиц, опосредованно присоединенных через объекты такого потребителя электрической энергии, для проведения контрольного снятия показаний и (или) для проведения проверки приборов учета объем потребления и оказанных услуг по передаче электрической энергии с даты 2-го недопуска вплоть до даты допуска к расчетному прибору учета определяется исходя из увеличенных в 1,5 раза значений, определенных на основании контрольного прибора учета, в соответствии с пунктом 164 настоящего документа, а при его отсутствии - исходя из увеличенных в 1,5 раза значений, определенных на основании замещающей информации.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В случае двукратного недопуска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в том числе в отношении точек поставки иных лиц, опосредованно присоединенных через объекты по производству электрической энергии (мощности), для проведения контрольного снятия показаний и (или) проведения проверки прибора учета при отсутствии контрольного прибора учета объемы производства электрической энергии (мощности), в том числе почасовые объемы производства электрической энергии, начиная с даты второго недопуска вплоть до даты допуска к расчетному прибору учета, считаются равными нулю.</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В случае двукратного недопуска к расчетному прибору учета, установленному в границах объектов электросетевого хозяйства сетевой организации, при отсутствии контрольного прибора учета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второго недопуска вплоть до даты допуска к расчетному прибору учета, следующим образом:</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объем электрической энергии, принятой в объекты электросетевого хозяйства сетевой организации, которая не передала показания, определяется исходя из максимальных среднесуточных значений за месяц, в котором было зафиксировано наибольшее поступление в сеть по соответствующей точке поставки за прошедший год;</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объем электрической энергии, отпущенной из объектов электросетевого хозяйства сетевой организации, которая не передала показания,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соответствующей точке поставки за прошедший год.</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183. В случае снятия показаний приборов учета за период времени (его часть), в течение которого объем электрической энергии был определен в порядке, предусмотренном пунктами 179 - 181 настоящего документа, разница между объемом, определенным по показаниям прибора учета, и объемом, определенным в предусмотренном указанными пунктами порядке, учитывается равномерно по всем часам при определении объема электрической энергии за расчетный период, в котором были сняты соответствующие показания.</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184. В случае истечения интервала между поверками измерительного трансформатора, используемого для обеспечения коммерческого учета электрической энергии в составе измерительного комплекса, объем потребления (производства) электрической энергии для расчета за потребленную (произведенную) электрическую энергию (мощность) и оказанные услуги по передаче электрической энергии определяется как объем потребления (производства) электрической энергии, определенный на основании показаний прибора учета, входящего в соответствующий измерительный комплекс.</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Если в соответствии с настоящим документом приобретение, установку, замену и эксплуатацию такого измерительного трансформатора, используемого для обеспечения коммерческого учета электрической энергии в составе измерительного комплекса, осуществляет не сетевая организация или гарантирующий поставщик, то объем потребления (производства) электрической энергии для расчета за потребленную (произведенную) электрическую энергию (мощность) и оказанные услуги по передаче электрической энергии определяется в следующем порядке:</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для 1-го и последующих часов первого расчетного периода определяется с использованием замещающей информации;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начиная с 1-го дня второго расчетного периода объем потребления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1,5, объем произведенной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0,5.</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lastRenderedPageBreak/>
        <w:t>185. В отсутствие приборов учета у потребителей, максимальная мощность энергопринимающих устройств которых в соответствии с документами о технологическом присоединении менее 5 кВт,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186. Расчет объема безучетного потребления или бездоговорного потребления электрической энергии осуществляется сетевой организацией в соответствии с пунктом 187 или 189 настоящего документа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пунктом 177 настоящего документа.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187. Объем безучетного потребления в отношении потребителей электрической энергии (мощности), за исключением населения и приравненных к нему категорий потребителей, определяется с применением расчетного способа, предусмотренного подпунктом "а" пункта 1 приложения N 3 к настоящему документу.</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Объем безучетного потребления в отношении приравненных к населению категорий потребителей определяется исходя из объема, рассчитанного на основании показаний расчетного прибора учета за аналогичный расчетный период предыдущего года с применением повышающего коэффициента 10, а при отсутствии указанных показаний - на основании показаний расчетного прибора учета за ближайший расчетный период, когда такие показания были представлены, с применением повышающего коэффициента 10.</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Объем безучетного потребления в отношении населения определяется в порядке, предусмотренном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подпунктом "б" пункта 1 приложения N 3 к настоящему документу.</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Объем безучетного потребления определяется с даты предыдущей проверки прибора учета (в случае если такая проверка не была проведена в запланированные сроки, -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и составления акта о неучтенном потреблении электрической энергии.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 xml:space="preserve">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w:t>
      </w:r>
      <w:r w:rsidRPr="00613E90">
        <w:rPr>
          <w:rFonts w:ascii="Calibri" w:eastAsia="Times New Roman" w:hAnsi="Calibri" w:cs="Calibri"/>
          <w:color w:val="111111"/>
          <w:sz w:val="21"/>
          <w:szCs w:val="21"/>
          <w:lang w:eastAsia="ru-RU"/>
        </w:rPr>
        <w:lastRenderedPageBreak/>
        <w:t>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С даты составления акта о неучтенном потреблении электрической энергии до даты замены прибора учета объем потребления электрической энергии (мощности) определяется в порядке, предусмотренном требованиями пункта 179 настоящего документа к расчету объемов потребления электрической энергии (мощности) для случая непредоставления показаний прибора учета.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188. В случае если в результате проверки прибора учета, эксплуатацию которого в соответствии с настоящим документом осуществляет сетевая организация (гарантирующий поставщик), сделано заключение о непригодности расчетного прибора учета для осуществления расчетов за потребленную на розничных рынках электрическую энергию (мощность) и оказанные услуги по передаче электрической энергии, о несоответствии расчетного прибора учета требованиям, предъявляемым к такому прибору учета, и при этом не был установлен факт безучетного потребления, в отношении соответствующей точки поставки должен быть сделан перерасчет за потребленную на розничных рынках электрическую энергию (мощность) и оказанные услуги по передаче электрической энергии с даты предыдущей проверки прибора учета (в случае если такая проверка не была проведена в запланированные сроки, то определяется с даты, не позднее которой она должна быть проведена в соответствии с настоящим документом) до даты составления акта проверки.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Если указанное заключение было сделано в отношении прибора учета, присоединенного к интеллектуальной системе учета электрической энергии (мощности), перерасчет осуществляется за последние 3 расчетных периода.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Перерасчет за потребленную на розничных рынках электрическую энергию (мощность) и оказанные услуги по передаче электрической энергии осуществляется в соответствии с расчетными способами, предусмотренными пунктами 179 - 181 настоящего документа для случая непредставления показаний расчетного прибора учета в установленные сроки и при отсутствии контрольного прибора учета, а также учитывается сетевой организацией по договору на оказание услуг по передаче электрической энергии в отношении соответствующей точки поставки и гарантирующим поставщиком (энергосбытовой, энергоснабжающей организацией) по договору энергоснабжения (купли-продажи (поставки) электрической энергии) в том расчетном периоде, в котором была проведена проверка прибора учета и выявлен факт, свидетельствующий о необходимости указанного перерасчета. Счет на оплату услуг по передаче электрической энергии и счет на оплату поставленной электрической энергии также должны содержать расчет объема и стоимости перерасчета за потребленную на розничных рынках электрическую энергию (мощность) и оказанные услуги по передаче электрической энергии.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В случае если в результате перерасчета стоимости поставленной электрической энергии (мощности) и оказанных услуг по передаче электрической энергии она должна быть уменьшена на величину, превышающую стоимость фактически потребленной в соответствующем расчетном периоде электрической энергии (мощности) и оказанных услуг по передаче электрической энергии, такое превышение учитывается в следующих расчетных периодах.</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189. Объем бездоговорного потребления электрической энергии определяется расчетным способом, предусмотренным пунктом 2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один год. При этом:</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электрической энергии и составления акта о неучтенном потреблении электрической энергии;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 xml:space="preserve">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предыдущей проверки введенного ограничения режима потребления электрической энергии или с даты составления предыдущего акта о неучтенном потреблении (в зависимости от того, какая из них наступила позднее) до даты выявления факта бездоговорного потребления электрической энергии и составления акта о неучтенном потреблении электрической энергии. Если проверка введенного ограничения ранее не проводилась и составление акта о неучтенном потреблении не осуществлялось, 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w:t>
      </w:r>
      <w:r w:rsidRPr="00613E90">
        <w:rPr>
          <w:rFonts w:ascii="Calibri" w:eastAsia="Times New Roman" w:hAnsi="Calibri" w:cs="Calibri"/>
          <w:color w:val="111111"/>
          <w:sz w:val="21"/>
          <w:szCs w:val="21"/>
          <w:lang w:eastAsia="ru-RU"/>
        </w:rPr>
        <w:lastRenderedPageBreak/>
        <w:t>с даты введения полного ограничения режима потребления электрической энергии, указанной в направленном инициатором ограничения режима потребления исполнителю (субисполнителю) уведомлении о необходимости введения ограничения режима потребления (даты, следующей за датой получения (субисполнителем) от потребителя уведомления о готовности к введению полного ограничения режима потребления), до даты выявления факта бездоговорного потребления электрической энергии и составления акта о неучтенном потреблении электрической энергии.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Стоимость электрической энергии в определенном в соответствии с настоящим пунктом объеме бездоговорного потребления электрической энергии определяется исходя из цен (тарифов), указанных в разделе IV настоящего документа.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Сетевая организация оформляет счет для оплаты стоимости электрической энергии в объеме бездоговорного потребления электрической энергии, который должен содержать расчет стоимости бездоговорного потребления электрической энергии, и направляет его лицу, осуществившему бездоговорное потребление электрической энергии, способом, позволяющим подтвердить факт его получения, вместе с актом о неучтенном потреблении электрической энергии в срок, установленный пунктом 177 настоящего документа, или в течение 2 рабочих дней со дня определения в порядке, установленном настоящим документом, цены бездоговорного потребления электрической энергии.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Лицо, осуществившее бездоговорное потребление электрической энергии, обязано оплатить стоимость электрической энергии в объеме бездоговорного потребления электрической энергии по счету в течение 10 дней со дня получения счета.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При отказе лица, осуществившего бездоговорное потребление электрической энергии, от оплаты указанного счета стоимость электрической энергии в объеме бездоговорного потребления электрической энергии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 электрической энергии.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электрической энергии составляет акт о неучтенном потреблении электрической энергии и осуществляет расчет и взыскание стоимости бездоговорного потребления электрической энергии в порядке, аналогичном порядку, установленному настоящим документом для сетевой организации.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190.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объем электрической энергии, переданной в принадлежащие им объекты электросетевого хозяйства;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объем электрической энергии, переданной из принадлежащих им объектов электросетевого хозяйства в объекты электросетевого хозяйства смежных сетевых организаций;</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объем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объектам электросетевого хозяйства этих сетевых организаций;</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фактические потери электрической энергии в объектах электросетевого хозяйства этих сетевых организаций.</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191. Каждая сетевая организация за расчетный период составляет баланс электрической энергии, который содержит показатели, указанные в пункте 190 настоящего документа.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192.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193.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lastRenderedPageBreak/>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последующих расчетных периодах.</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194.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пункте 58 настоящего документа) способом, позволяющим подтвердить факт получения, в письменном виде либо в электронном виде, заверенном электронной цифровой подписью,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текущий расчетный период.</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пункте 58 настоящего документа), не представила указанную информацию, такой гарантирующий поставщик (энергосбытовая, энергоснабжающая организация) определяет фактические потери в объектах электросетевого хозяйства такой сетевой организации в соответствии с пунктом 195 настоящего документа.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195. Гарантирующий поставщик (энергосбытовая, энергоснабжающая организация, указанная в пункте 58 настоящего документа) в случае непредставления ему сведений о фактических потерях электрической энергии в объектах электросетевого хозяйства одной или нескольких сетевых организаций, приобретающих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(энергосбытовой, энергоснабжающей организацией), и объемом электрической энергии, поставленной таким гарантирующим поставщиком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рассчитанным по данным такого гарантирующего поставщика (энергосбытовой, энергоснабжающей организации), пропорционально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не представившей сведения о фактических потерях электрической энергии в принадлежащих ей объектах электросетевого хозяйства,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всех сетевых организаций, приобретающих электрическую энергию (мощность) для компенсации потерь у такого гарантирующего поставщика (энергосбытовой, энергоснабжающей организации) и не представивших сведения о фактических потерях электрической энергии в принадлежащих им объектах электросетевого хозяйства.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 xml:space="preserve">В случае если для сетевой организации, указанной в абзаце первом настоящего пункта, отсутствуют данные об объеме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гарантирующий поставщик (энергосбытовая, энергоснабжающая организация, указанная в пункте 58 настоящего документа) при распределении объема электрической энергии, определенного в соответствии с абзацем первым настоящего пункта, применяет для такой сетевой организации данные о среднемесячном объеме потерь электрической энергии,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такой сетевой организации на соответствующий период регулирования. В целях применения указанного положения гарантирующий поставщик </w:t>
      </w:r>
      <w:r w:rsidRPr="00613E90">
        <w:rPr>
          <w:rFonts w:ascii="Calibri" w:eastAsia="Times New Roman" w:hAnsi="Calibri" w:cs="Calibri"/>
          <w:color w:val="111111"/>
          <w:sz w:val="21"/>
          <w:szCs w:val="21"/>
          <w:lang w:eastAsia="ru-RU"/>
        </w:rPr>
        <w:lastRenderedPageBreak/>
        <w:t>(энергосбытовая, энергоснабжающая организация, указанная в пункте 58 настоящего документа) вправе обратиться с письменным запросом в орган исполнительной власти субъекта Российской Федерации в области государственного регулирования тарифов для получения информации об объеме потерь электрической энергии (с распределением по каждому расчетному периоду в кВт·ч),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сетевой организации, указанной в абзаце первом настоящего пункта, в соответствующем периоде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пункте 58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организацией, указанной в пункте 58 настоящего документа) на оптовом и розничном рынках, уменьшенного на объем электрической энергии, поставленной иным его потребителям (покупателям), рассчитанный таким гарантирующим поставщиком (энергосбытовой, энергоснабжающей организацией), объем образовавшейся разницы распределяется между сетевыми организациями, которые оказывают услуги по передаче электрической энергии в соответствующем расчетном периоде и объемы потерь электрической энергии при ее передаче по электрическим сетям которых учтены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и учитывается при определении объема электрической энергии (мощности), подлежащей приобретению для компенсации потерь указанными сетевыми организациями, следующим образом:</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 xml:space="preserve">В случае если сетевая организация приобретает потери электрической энергии у нескольких гарантирующих поставщиков (энергосбытовых, энергоснабжающих организаций, указанных в пункте 58 настоящего документа) для целей применения настоящего пункта под объемом потерь электрической энергии при ее передаче по электрическим сетям, учтенным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w:t>
      </w:r>
      <w:r w:rsidRPr="00613E90">
        <w:rPr>
          <w:rFonts w:ascii="Calibri" w:eastAsia="Times New Roman" w:hAnsi="Calibri" w:cs="Calibri"/>
          <w:color w:val="111111"/>
          <w:sz w:val="21"/>
          <w:szCs w:val="21"/>
          <w:lang w:eastAsia="ru-RU"/>
        </w:rPr>
        <w:lastRenderedPageBreak/>
        <w:t>указанной сетевой организации понимается объем потерь электрической энергии указанной сетевой организации, учтенный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(с распределением по таким гарантирующим поставщикам (энергосбытовым, энергоснабжающим организациям), осуществляемом органом исполнительной власти субъекта Российской Федерации в области государственного регулирования тарифов в соответствии с положениями настоящего пункта).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По запросу гарантирующего поставщика (энергосбытовой, энергоснабжающей организации, указанной в пункте 58 настоящего документа) органы исполнительной власти субъектов Российской Федерации в области государственного регулирования тарифов представляют ему выписку из утвержденного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в том числе с учетом внесенных изменений, содержащую данные об объеме потерь электрической энергии в отношении каждой сетевой организации (с распределением по каждому расчетному периоду), приобретающей электрическую энергию (мощность) для компенсации потерь у такого гарантирующего поставщика (энергосбытовой, энергоснабжающей организации). Если при этом приобретение потерь электрической энергии сетевой организацией осуществляется у нескольких гарантирующих поставщиков (энергосбытовых, энергоснабжающих организаций, указанных в пункте 58 настоящего документа), орган исполнительной власти субъекта Российской Федерации в области государственного регулирования тарифов помимо выписки представляет данные об объемах потерь электрической энергии указанной сетевой организации,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 (с распределением по каждому расчетному периоду в кВт·ч по указанным гарантирующим поставщикам (энергосбытовым, энергоснабжающим организациям).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При обращении сетевой организации, на которую распределяется объем электрической энергии, определенный в соответствии с положениями настоящего пункта, к гарантирующему поставщику (энергосбытовой, энергоснабжающей организации, указанной в пункте 58 настоящего документа) с письменным запросом о представлении расчета объемов электрической энергии, указанных в настоящем пункте, гарантирующий поставщик (энергосбытовая, энергоснабжающая организация) обязан представить расчет объемов электрической энергии, указанных в настоящем пункте, в течение 4 рабочих дней со дня получения соответствующего запроса.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196. При переходе на обслуживание к гарантирующему поставщику в случае, указанном в пункте 58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пункте 58 настоящего документа, и гарантирующим поставщиком.</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купли-продажи (поставки) электрической энергии (мощности) на розничном рынке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lastRenderedPageBreak/>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197. Сетевые организации представляют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2 или более субъектов Российской Федерации: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 </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ч) в приложении N 3 к указанному документу:</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в пункте 1:</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в абзаце первом слова "В случаях, предусмотренных пунктами 166, 178, 179, 181 и 195 Основных положений функционирования розничных рынков электрической энергии" заменить словами "В случаях, предусмотренных Основными положениями функционирования розничных рынков электрической энергии";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абзац шестой подпункта "а" изложить в следующей редакции: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"T - количество часов в расчетном периоде, используемое при расчете безучетного потребления, но не более 4380 часов. При определении объема безучетного потребления количество часов потребления электрической энергии признается равным 24 часам в сутки вне зависимости от фактического режима работы потребителя и (или) количества часов использования им электрической энергии (мощности);";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в абзаце шестом пункта 2:</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слова "пунктом 196" заменить словами "пунктом 189";</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цифры "26280" заменить цифрами "8760".</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2. В постановлении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N 31, ст. 4100; 2009, N 8, ст. 979; N 17, ст. 2088; N 25, ст. 3073; N 41, ст. 4771; 2010, N 12, ст. 1333; N 25, ст. 3175; N 40, ст. 5086; 2011, N 10, ст. 1406; 2012, N 4, ст. 504; N 23, ст. 3008; N 41, ст. 5636; N 49, ст. 6858; N 52, ст. 7525; 2013, N 30, ст. 4119; N 31, ст. 4226, 4236; N 32, ст. 4309; N 33, ст. 4392; N 35, ст. 4523; N 42, ст. 5373; N 44, ст. 5765; N 47, ст. 6105; N 48, ст. 6255; N 50, ст. 6598; 2014, N 7, ст. 689; N 9, ст. 913; N 11, ст. 1156; N 25, ст. 3311; N 32, ст. 4513, 4521; 2015, N 12, ст. 1755; N 16, ст. 2387; N 20, ст. 2924; N 25, ст. 3669; N 28, ст. 4243, 4244; N 37, ст. 5153; N 40, ст. 5574; 2016, N 9, ст. 1266; N 33, ст. 5185; N 40, ст. 5735; N 41, ст. 5838; N 49, ст. 6928; N 51, ст. 7372; 2017, N 1, ст. 162, 178, 204; N 8, ст. 1230; N 12, ст. 1728; N 20, ст. 2927; N 21, ст. 3009; N 23, ст. 3323; N 29, ст. 4372; N 47, ст. 6987; N 50, ст. 7627; 2018, N 1, ст. 388; N 17, ст. 2492, 2503; N 34, ст. 5483; N 39, ст. 5970; N 53, ст. 8666; 2019, N 6, ст. 527; N 17, ст. 2100; N 23, ст. 2940; N 26, ст. 3453; 2020, N 1, ст. 52, 80):</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а) в Правилах недискриминационного доступа к услугам по передаче электрической энергии и оказания этих услуг, утвержденных указанным постановлением:</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пункт 2 дополнить абзацем следующего содержания:</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"Понятие "измерительный комплекс", используемое в настоящем документе, соответствует понятию "измерительный комплекс", определенному разделом X Основных положений функционирования розничных рынков электрической энергии.";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в пункте 13:</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lastRenderedPageBreak/>
        <w:t>подпункт "г" после слов "сведения о приборах учета электрической энергии (мощности)" дополнить словами "(измерительных комплексах)";</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подпункт "д" изложить в следующей редакции: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"д) обязанности сторон по обеспечению установки и допуску в эксплуатацию приборов учета электрической энергии (мощности) (измерительных комплексов),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электрической энергии (мощности) (измерительным комплексом), либо в случае, если установленные приборы учета электрической энергии (мощности) (измерительный комплекс) не соответствуют требованиям законодательства Российской Федерации), в соответствии с Основными положениями функционирования розничных рынков электрической энергии;";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дополнить подпунктом "з" следующего содержания:</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"з) неустойка в размере и в случаях, которые предусмотрены разделом X Основных положений функционирования розничных рынков электрической энергии.";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дополнить пунктом 13(4) следующего содержания:</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"13(4). В договоре должен быть предусмотрен порядок, форматы и протоколы обмена данными между сторонами в рамках функционирования интеллектуальной системы учета электрической энергии (мощности) в отношении приборов учета электрической энергии, присоединенных к интеллектуальным системам учета электрической энергии (мощности).";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в пункте 14:</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подпункт "в" изложить в следующей редакции: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установленных в отношении энергопринимающих устройств потребителя приборов учета электрической энергии (мощности) и (или) измерительных трансформаторов, а также контрольных пломб и (или) знаков визуального контроля, в случае если прибор учета и (или) измерительные трансформаторы установлены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(границы земельного участка) (внутри помещений, границах балансовой и (или) эксплуатационной ответственности), и соблюдать требования, установленные для технологического присоединения и эксплуатации указанных средств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подпункт "м" изложить в следующей редакции: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допуска установленного прибора учета (измерительного комплекса) в эксплуатацию;</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эксплуатации установленного потребителем услуг прибора учета (измерительного комплекса, измерительного трансформатора);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передачи показаний приборов учета;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сообщения о выходе прибора учета из эксплуатации;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обеспечения доступа к месту установки прибора учета (измерительного комплекса, измерительного трансформатора);";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подпункт "о" изложить в следующей редакции: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 xml:space="preserve">"о) обеспечивать проведение замеров на энергопринимающих устройствах (объектах электроэнергетики), в отношении которых заключен договор (за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 сетевой организации информацию о результатах проведенных замеров в течение 3 рабочих дней с даты проведения </w:t>
      </w:r>
      <w:r w:rsidRPr="00613E90">
        <w:rPr>
          <w:rFonts w:ascii="Calibri" w:eastAsia="Times New Roman" w:hAnsi="Calibri" w:cs="Calibri"/>
          <w:color w:val="111111"/>
          <w:sz w:val="21"/>
          <w:szCs w:val="21"/>
          <w:lang w:eastAsia="ru-RU"/>
        </w:rPr>
        <w:lastRenderedPageBreak/>
        <w:t>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пункт 15 дополнить подпунктами "е" - "з" следующего содержания:</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"е) осуществлять коммерческий учет электрической энергии (мощности) на розничных рынках электрической энергии и для целей оказания коммунальных услуг по электроснабжению, электроснабжение которых не осуществляется с использованием общего имущества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Основными положениями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ж) предоставление минимального функционала интеллектуальных систем учета электрической энергии (мощности) в порядке и случаях, которые установлены правилами предоставления доступа к минимальному набору функций интеллектуальных систем учета электрической энергии (мощности), предусмотренными пунктом 1 статьи 21 Федерального закона "Об электроэнергетике";</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з) обеспечивать проведение замеров на энергопринимающих устройствах (объектах электроэнергетики), в отношении которых заключен договор, и во всех точках поставки, в которых установлены и введены в эксплуатацию приборы учета (измерительные комплексы) начиная с 1 июля 2020 г.";</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пункт 30 изложить в следующей редакции: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"30. В случае если потребитель электрической энергии (мощности) планирует присоединиться к торговой системе оптового рынка электрической энергии (мощности) и во всех точках поставки такого потребителя электрической энергии используются приборы учета электрической энергии, присоединенные к интеллектуальной системе учета электрической энергии (мощности), то по заявлению потребителя сетевая организация, к объектам электросетевого хозяйства которого непосредственно или опосредованно присоединены энергопринимающие устройства потребителя, обязана в отношении указанных потребителем средств измерений (приборов учета) не позднее 5 рабочих дней с даты получения заявления от потребителя, в случае если на соответствующие точки поставки готова метрологическая документация, и 6 месяцев, если метрологическая документация не получена, предоставить документы, предусмотренные договором о присоединении к торговой системе оптового рынка, необходимые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б) в Правилах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в подпункте "в" пункта 25 слова "и мощности (активной и реактивной)" заменить словами "и иному оборудованию, которые необходимы для обеспечения коммерческого учета электрической энергии (мощности)";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подпункт "в" пункта 25(1) после слов "требования к приборам учета электрической энергии (мощности)" дополнить словами "и иному оборудованию, которые необходимы для обеспечения коммерческого учета электрической энергии (мощности)";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дополнить пунктом 25(5) следующего содержания:</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 xml:space="preserve">"25(5). В обязательства сетевой организации по выполнению мероприятий по технологическому присоединению входит в том числе обеспечение учета электрической энергии (мощности) с использованием приборов учета электрической энергии, в том числе включенных в состав измерительных комплексов в соответствии с разделом X Основных положений функционирования розничных рынков электрической энергии, за исключением обеспечения учета в отношении </w:t>
      </w:r>
      <w:r w:rsidRPr="00613E90">
        <w:rPr>
          <w:rFonts w:ascii="Calibri" w:eastAsia="Times New Roman" w:hAnsi="Calibri" w:cs="Calibri"/>
          <w:color w:val="111111"/>
          <w:sz w:val="21"/>
          <w:szCs w:val="21"/>
          <w:lang w:eastAsia="ru-RU"/>
        </w:rPr>
        <w:lastRenderedPageBreak/>
        <w:t>многоквартирного дома и помещений многоквартирных домов, электроснабжение которых осуществляется с использованием общего имущества.</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В случаях если в соответствии с законодательством Российской Федерации расположение 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абзац третий пункта 26 изложить в следующей редакции: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"Требования, предъявляемые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соответствии с пунктами 25 и 25(1) настоящих Правил, включая требования к местам их установки, а также разграничение обязательств по выполнению этих требований должны соответствовать требованиям, установленным Основными положениями функционирования розничных рынков электрической энергии.";</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в абзаце третьем подпункта "б" пункта 77 слова "предусмотренным пунктом 166" заменить словами "предусмотренным разделом X";</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абзац первый пункта 82(1) дополнить предложением следующего содержания: "Форма акта допуска в эксплуатацию прибора учета электрической энергии приведена в приложении N 16.";</w:t>
      </w:r>
    </w:p>
    <w:p w:rsidR="00613E90" w:rsidRPr="00613E90" w:rsidRDefault="00613E90" w:rsidP="00613E90">
      <w:pPr>
        <w:shd w:val="clear" w:color="auto" w:fill="FFFFFF"/>
        <w:spacing w:after="0" w:line="240" w:lineRule="auto"/>
        <w:textAlignment w:val="baseline"/>
        <w:rPr>
          <w:rFonts w:ascii="Calibri" w:eastAsia="Times New Roman" w:hAnsi="Calibri" w:cs="Calibri"/>
          <w:color w:val="111111"/>
          <w:sz w:val="21"/>
          <w:szCs w:val="21"/>
          <w:lang w:eastAsia="ru-RU"/>
        </w:rPr>
      </w:pPr>
      <w:r w:rsidRPr="00613E90">
        <w:rPr>
          <w:rFonts w:ascii="Calibri" w:eastAsia="Times New Roman" w:hAnsi="Calibri" w:cs="Calibri"/>
          <w:color w:val="111111"/>
          <w:sz w:val="21"/>
          <w:szCs w:val="21"/>
          <w:lang w:eastAsia="ru-RU"/>
        </w:rPr>
        <w:t>абзац первый пункта 91(1) дополнить словами "к настоящим Правилам".</w:t>
      </w:r>
    </w:p>
    <w:p w:rsidR="00DE60CF" w:rsidRDefault="00DE60CF"/>
    <w:sectPr w:rsidR="00DE60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E34E7"/>
    <w:multiLevelType w:val="multilevel"/>
    <w:tmpl w:val="5A469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359"/>
    <w:rsid w:val="001D556B"/>
    <w:rsid w:val="00613E90"/>
    <w:rsid w:val="00DE60CF"/>
    <w:rsid w:val="00FF5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75D6B-DFE4-4AC7-B564-F11FB6760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20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mesc.ru/dlya-abonentov/novoe-v-zakonodatelstve/postanovlenie-pravitelstva-rf-ot-18-04-2020-n-554.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29688</Words>
  <Characters>169222</Characters>
  <Application>Microsoft Office Word</Application>
  <DocSecurity>0</DocSecurity>
  <Lines>1410</Lines>
  <Paragraphs>397</Paragraphs>
  <ScaleCrop>false</ScaleCrop>
  <Company/>
  <LinksUpToDate>false</LinksUpToDate>
  <CharactersWithSpaces>198513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Игнатович Светлана Геннадьевна</dc:creator>
  <cp:keywords/>
  <dc:description/>
  <cp:lastModifiedBy>Игнатович Светлана Геннадьевна</cp:lastModifiedBy>
  <cp:revision>3</cp:revision>
  <dcterms:created xsi:type="dcterms:W3CDTF">2020-07-14T06:28:00Z</dcterms:created>
  <dcterms:modified xsi:type="dcterms:W3CDTF">2020-07-15T03:28:00Z</dcterms:modified>
</cp:coreProperties>
</file>